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56" w:rsidRDefault="00C74256" w:rsidP="00095AA6">
      <w:pPr>
        <w:ind w:firstLine="823"/>
        <w:rPr>
          <w:rFonts w:eastAsia="仿宋_GB2312"/>
          <w:sz w:val="84"/>
        </w:rPr>
      </w:pPr>
    </w:p>
    <w:p w:rsidR="00C74256" w:rsidRDefault="00E660B6" w:rsidP="00095AA6">
      <w:pPr>
        <w:ind w:right="105" w:firstLine="464"/>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天津市人民医院</w:t>
      </w:r>
      <w:r>
        <w:rPr>
          <w:rFonts w:eastAsia="黑体" w:hint="eastAsia"/>
          <w:b/>
          <w:spacing w:val="40"/>
          <w:w w:val="66"/>
          <w:sz w:val="60"/>
          <w:szCs w:val="60"/>
        </w:rPr>
        <w:t>-</w:t>
      </w:r>
      <w:r>
        <w:rPr>
          <w:rFonts w:eastAsia="黑体" w:hint="eastAsia"/>
          <w:b/>
          <w:spacing w:val="40"/>
          <w:w w:val="66"/>
          <w:sz w:val="60"/>
          <w:szCs w:val="60"/>
        </w:rPr>
        <w:t>天津市支援舟曲救护车</w:t>
      </w:r>
      <w:r>
        <w:rPr>
          <w:rFonts w:eastAsia="黑体"/>
          <w:b/>
          <w:noProof/>
          <w:spacing w:val="40"/>
          <w:sz w:val="60"/>
          <w:szCs w:val="60"/>
        </w:rPr>
        <mc:AlternateContent>
          <mc:Choice Requires="wps">
            <w:drawing>
              <wp:anchor distT="0" distB="0" distL="114300" distR="114300" simplePos="0" relativeHeight="251659264" behindDoc="0" locked="0" layoutInCell="1" allowOverlap="1" wp14:anchorId="219EBEC1" wp14:editId="6208B818">
                <wp:simplePos x="0" y="0"/>
                <wp:positionH relativeFrom="column">
                  <wp:posOffset>-122555</wp:posOffset>
                </wp:positionH>
                <wp:positionV relativeFrom="paragraph">
                  <wp:posOffset>347345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35pt;height:0pt;width:56.7pt;z-index:251659264;mso-width-relative:page;mso-height-relative:page;" filled="f" stroked="t" coordsize="21600,21600" o:gfxdata="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tSL+PW&#10;AAAACAEAAA8AAAAAAAAAAQAgAAAAIgAAAGRycy9kb3ducmV2LnhtbFBLAQIUABQAAAAIAIdO4kDa&#10;8kAL6QEAAKsDAAAOAAAAAAAAAAEAIAAAACUBAABkcnMvZTJvRG9jLnhtbFBLBQYAAAAABgAGAFkB&#10;AACABQAAAAA=&#10;">
                <v:fill on="f" focussize="0,0"/>
                <v:stroke weight="15pt" color="#4B69B5" joinstyle="round"/>
                <v:imagedata o:title=""/>
                <o:lock v:ext="edit" aspectratio="f"/>
              </v:line>
            </w:pict>
          </mc:Fallback>
        </mc:AlternateContent>
      </w:r>
      <w:r>
        <w:rPr>
          <w:rFonts w:eastAsia="黑体" w:hint="eastAsia"/>
          <w:b/>
          <w:spacing w:val="40"/>
          <w:w w:val="66"/>
          <w:sz w:val="60"/>
          <w:szCs w:val="60"/>
        </w:rPr>
        <w:t>项目</w:t>
      </w:r>
    </w:p>
    <w:p w:rsidR="00C74256" w:rsidRDefault="00E660B6" w:rsidP="00095AA6">
      <w:pPr>
        <w:ind w:right="105" w:firstLine="586"/>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14:anchorId="038B6396" wp14:editId="1578366E">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C74256" w:rsidRDefault="00C74256" w:rsidP="00095AA6">
      <w:pPr>
        <w:ind w:right="1025" w:firstLine="464"/>
        <w:jc w:val="center"/>
        <w:rPr>
          <w:rFonts w:eastAsia="黑体"/>
          <w:b/>
          <w:spacing w:val="40"/>
          <w:w w:val="66"/>
          <w:sz w:val="60"/>
          <w:szCs w:val="60"/>
        </w:rPr>
      </w:pPr>
    </w:p>
    <w:p w:rsidR="00C74256" w:rsidRDefault="00E660B6" w:rsidP="00095AA6">
      <w:pPr>
        <w:ind w:firstLine="437"/>
        <w:jc w:val="center"/>
        <w:rPr>
          <w:rFonts w:eastAsia="黑体"/>
          <w:b/>
          <w:spacing w:val="40"/>
          <w:w w:val="66"/>
          <w:sz w:val="15"/>
          <w:szCs w:val="15"/>
        </w:rPr>
      </w:pPr>
      <w:r>
        <w:rPr>
          <w:rFonts w:eastAsia="黑体"/>
          <w:b/>
          <w:spacing w:val="40"/>
          <w:w w:val="66"/>
          <w:sz w:val="56"/>
          <w:szCs w:val="56"/>
        </w:rPr>
        <w:t xml:space="preserve">            </w:t>
      </w:r>
    </w:p>
    <w:p w:rsidR="00C74256" w:rsidRDefault="00E660B6" w:rsidP="00095AA6">
      <w:pPr>
        <w:ind w:firstLine="273"/>
        <w:jc w:val="center"/>
        <w:rPr>
          <w:rFonts w:eastAsia="黑体"/>
          <w:spacing w:val="40"/>
          <w:w w:val="66"/>
          <w:sz w:val="32"/>
          <w:szCs w:val="32"/>
        </w:rPr>
      </w:pPr>
      <w:r>
        <w:rPr>
          <w:rFonts w:eastAsia="黑体"/>
          <w:spacing w:val="40"/>
          <w:w w:val="66"/>
          <w:sz w:val="32"/>
          <w:szCs w:val="32"/>
        </w:rPr>
        <w:t>（项目编</w:t>
      </w:r>
      <w:r w:rsidRPr="004C0ACE">
        <w:rPr>
          <w:rFonts w:eastAsia="黑体"/>
          <w:spacing w:val="40"/>
          <w:w w:val="66"/>
          <w:sz w:val="32"/>
          <w:szCs w:val="32"/>
        </w:rPr>
        <w:t>号：</w:t>
      </w:r>
      <w:r w:rsidRPr="004C0ACE">
        <w:rPr>
          <w:rFonts w:eastAsia="黑体"/>
          <w:spacing w:val="40"/>
          <w:w w:val="66"/>
          <w:sz w:val="32"/>
          <w:szCs w:val="32"/>
        </w:rPr>
        <w:t>TGPC-</w:t>
      </w:r>
      <w:r w:rsidRPr="004C0ACE">
        <w:rPr>
          <w:rFonts w:eastAsia="黑体" w:hint="eastAsia"/>
          <w:spacing w:val="40"/>
          <w:w w:val="66"/>
          <w:sz w:val="32"/>
          <w:szCs w:val="32"/>
        </w:rPr>
        <w:t>2024-A-0</w:t>
      </w:r>
      <w:r w:rsidR="004C0ACE" w:rsidRPr="004C0ACE">
        <w:rPr>
          <w:rFonts w:eastAsia="黑体" w:hint="eastAsia"/>
          <w:spacing w:val="40"/>
          <w:w w:val="66"/>
          <w:sz w:val="32"/>
          <w:szCs w:val="32"/>
        </w:rPr>
        <w:t>002</w:t>
      </w:r>
      <w:r w:rsidRPr="004C0ACE">
        <w:rPr>
          <w:rFonts w:eastAsia="黑体"/>
          <w:spacing w:val="40"/>
          <w:w w:val="66"/>
          <w:sz w:val="32"/>
          <w:szCs w:val="32"/>
        </w:rPr>
        <w:t>）</w:t>
      </w:r>
    </w:p>
    <w:p w:rsidR="00C74256" w:rsidRDefault="00C74256" w:rsidP="00095AA6">
      <w:pPr>
        <w:ind w:firstLine="383"/>
        <w:rPr>
          <w:sz w:val="40"/>
        </w:rPr>
      </w:pPr>
    </w:p>
    <w:p w:rsidR="00C74256" w:rsidRDefault="00C74256" w:rsidP="00095AA6">
      <w:pPr>
        <w:ind w:firstLine="343"/>
        <w:rPr>
          <w:sz w:val="36"/>
        </w:rPr>
      </w:pPr>
    </w:p>
    <w:p w:rsidR="00C74256" w:rsidRDefault="00C74256" w:rsidP="00095AA6">
      <w:pPr>
        <w:ind w:firstLine="343"/>
        <w:rPr>
          <w:sz w:val="36"/>
        </w:rPr>
      </w:pPr>
    </w:p>
    <w:p w:rsidR="00C74256" w:rsidRDefault="00C74256" w:rsidP="00095AA6">
      <w:pPr>
        <w:ind w:firstLine="343"/>
        <w:rPr>
          <w:sz w:val="36"/>
        </w:rPr>
      </w:pPr>
    </w:p>
    <w:p w:rsidR="00C74256" w:rsidRDefault="00C74256" w:rsidP="00095AA6">
      <w:pPr>
        <w:ind w:firstLine="343"/>
        <w:rPr>
          <w:sz w:val="36"/>
        </w:rPr>
      </w:pPr>
    </w:p>
    <w:p w:rsidR="00C74256" w:rsidRDefault="00C74256" w:rsidP="00095AA6">
      <w:pPr>
        <w:ind w:firstLine="343"/>
        <w:rPr>
          <w:sz w:val="36"/>
        </w:rPr>
      </w:pPr>
    </w:p>
    <w:p w:rsidR="00C74256" w:rsidRDefault="00C74256" w:rsidP="00095AA6">
      <w:pPr>
        <w:ind w:firstLine="343"/>
        <w:rPr>
          <w:sz w:val="36"/>
        </w:rPr>
      </w:pPr>
    </w:p>
    <w:p w:rsidR="00C74256" w:rsidRDefault="00C74256" w:rsidP="00095AA6">
      <w:pPr>
        <w:ind w:firstLine="343"/>
        <w:rPr>
          <w:sz w:val="36"/>
        </w:rPr>
      </w:pPr>
    </w:p>
    <w:p w:rsidR="00C74256" w:rsidRDefault="00C74256" w:rsidP="00095AA6">
      <w:pPr>
        <w:ind w:firstLine="343"/>
        <w:rPr>
          <w:sz w:val="36"/>
        </w:rPr>
      </w:pPr>
    </w:p>
    <w:p w:rsidR="00C74256" w:rsidRDefault="00E660B6" w:rsidP="00FE16E1">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14:anchorId="3FCCD1A2" wp14:editId="2F930C1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C74256" w:rsidRDefault="00E660B6" w:rsidP="00095AA6">
      <w:pPr>
        <w:tabs>
          <w:tab w:val="left" w:pos="3281"/>
          <w:tab w:val="center" w:pos="4711"/>
        </w:tabs>
        <w:ind w:firstLine="425"/>
        <w:jc w:val="center"/>
        <w:rPr>
          <w:rFonts w:eastAsia="仿宋_GB2312"/>
          <w:b/>
          <w:bCs/>
          <w:kern w:val="0"/>
          <w:sz w:val="44"/>
          <w:szCs w:val="44"/>
        </w:rPr>
      </w:pPr>
      <w:r>
        <w:rPr>
          <w:rFonts w:eastAsia="仿宋_GB2312"/>
          <w:b/>
          <w:bCs/>
          <w:kern w:val="0"/>
          <w:sz w:val="44"/>
          <w:szCs w:val="44"/>
        </w:rPr>
        <w:t>2024.</w:t>
      </w:r>
      <w:r>
        <w:rPr>
          <w:rFonts w:eastAsia="仿宋_GB2312" w:hint="eastAsia"/>
          <w:b/>
          <w:bCs/>
          <w:kern w:val="0"/>
          <w:sz w:val="44"/>
          <w:szCs w:val="44"/>
        </w:rPr>
        <w:t>1</w:t>
      </w:r>
    </w:p>
    <w:p w:rsidR="00C74256" w:rsidRDefault="00C74256" w:rsidP="00095AA6">
      <w:pPr>
        <w:widowControl/>
        <w:ind w:firstLine="425"/>
        <w:jc w:val="left"/>
        <w:rPr>
          <w:rFonts w:eastAsia="仿宋_GB2312"/>
          <w:b/>
          <w:bCs/>
          <w:color w:val="333399"/>
          <w:kern w:val="0"/>
          <w:sz w:val="44"/>
          <w:szCs w:val="44"/>
        </w:rPr>
      </w:pPr>
    </w:p>
    <w:p w:rsidR="00C74256" w:rsidRDefault="00C74256" w:rsidP="00FE16E1">
      <w:pPr>
        <w:ind w:firstLineChars="100" w:firstLine="411"/>
        <w:jc w:val="center"/>
        <w:rPr>
          <w:b/>
          <w:spacing w:val="20"/>
          <w:w w:val="80"/>
          <w:sz w:val="48"/>
          <w:szCs w:val="48"/>
        </w:rPr>
        <w:sectPr w:rsidR="00C74256">
          <w:headerReference w:type="default" r:id="rId10"/>
          <w:pgSz w:w="11906" w:h="16838"/>
          <w:pgMar w:top="1440" w:right="1797" w:bottom="1440" w:left="1797" w:header="851" w:footer="992" w:gutter="0"/>
          <w:pgNumType w:start="1"/>
          <w:cols w:space="425"/>
          <w:docGrid w:type="linesAndChars" w:linePitch="285" w:charSpace="-3449"/>
        </w:sectPr>
      </w:pPr>
    </w:p>
    <w:p w:rsidR="00C74256" w:rsidRDefault="00E660B6" w:rsidP="00FE16E1">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C74256" w:rsidRDefault="00E660B6" w:rsidP="00095AA6">
      <w:pPr>
        <w:spacing w:line="560" w:lineRule="exact"/>
        <w:ind w:rightChars="-73" w:right="-141" w:firstLine="224"/>
        <w:rPr>
          <w:b/>
          <w:sz w:val="24"/>
        </w:rPr>
      </w:pPr>
      <w:r>
        <w:rPr>
          <w:b/>
          <w:sz w:val="24"/>
        </w:rPr>
        <w:t>第一部分</w:t>
      </w:r>
      <w:r>
        <w:rPr>
          <w:rFonts w:hint="eastAsia"/>
          <w:b/>
          <w:sz w:val="24"/>
        </w:rPr>
        <w:t xml:space="preserve"> </w:t>
      </w:r>
      <w:r>
        <w:rPr>
          <w:b/>
          <w:sz w:val="24"/>
        </w:rPr>
        <w:t xml:space="preserve"> </w:t>
      </w:r>
      <w:r>
        <w:rPr>
          <w:b/>
          <w:sz w:val="24"/>
        </w:rPr>
        <w:t>投标邀请函</w:t>
      </w:r>
    </w:p>
    <w:p w:rsidR="00C74256" w:rsidRDefault="00C74256" w:rsidP="00095AA6">
      <w:pPr>
        <w:spacing w:line="560" w:lineRule="exact"/>
        <w:ind w:rightChars="-73" w:right="-141" w:firstLine="224"/>
        <w:rPr>
          <w:b/>
          <w:sz w:val="24"/>
        </w:rPr>
      </w:pPr>
    </w:p>
    <w:p w:rsidR="00C74256" w:rsidRDefault="00E660B6" w:rsidP="00095AA6">
      <w:pPr>
        <w:spacing w:line="560" w:lineRule="exact"/>
        <w:ind w:rightChars="-73" w:right="-141" w:firstLine="224"/>
        <w:rPr>
          <w:b/>
          <w:sz w:val="24"/>
        </w:rPr>
      </w:pPr>
      <w:r>
        <w:rPr>
          <w:b/>
          <w:sz w:val="24"/>
        </w:rPr>
        <w:t>第二部分</w:t>
      </w:r>
      <w:r>
        <w:rPr>
          <w:b/>
          <w:sz w:val="24"/>
        </w:rPr>
        <w:t xml:space="preserve"> </w:t>
      </w:r>
      <w:r>
        <w:rPr>
          <w:rFonts w:hint="eastAsia"/>
          <w:b/>
          <w:sz w:val="24"/>
        </w:rPr>
        <w:t xml:space="preserve"> </w:t>
      </w:r>
      <w:r>
        <w:rPr>
          <w:rFonts w:hint="eastAsia"/>
          <w:b/>
          <w:sz w:val="24"/>
        </w:rPr>
        <w:t>招标项目要求</w:t>
      </w:r>
    </w:p>
    <w:p w:rsidR="00C74256" w:rsidRDefault="00C74256" w:rsidP="00095AA6">
      <w:pPr>
        <w:spacing w:line="560" w:lineRule="exact"/>
        <w:ind w:rightChars="-73" w:right="-141" w:firstLine="224"/>
        <w:rPr>
          <w:b/>
          <w:sz w:val="24"/>
        </w:rPr>
      </w:pPr>
    </w:p>
    <w:p w:rsidR="00C74256" w:rsidRDefault="00E660B6" w:rsidP="00095AA6">
      <w:pPr>
        <w:spacing w:line="560" w:lineRule="exact"/>
        <w:ind w:rightChars="-73" w:right="-141" w:firstLine="224"/>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C74256" w:rsidRDefault="00C74256">
      <w:pPr>
        <w:spacing w:line="560" w:lineRule="exact"/>
        <w:ind w:rightChars="-73" w:right="-141"/>
        <w:rPr>
          <w:sz w:val="24"/>
        </w:rPr>
      </w:pPr>
    </w:p>
    <w:p w:rsidR="00C74256" w:rsidRDefault="00E660B6" w:rsidP="00095AA6">
      <w:pPr>
        <w:spacing w:line="560" w:lineRule="exact"/>
        <w:ind w:firstLine="224"/>
        <w:rPr>
          <w:b/>
          <w:sz w:val="24"/>
        </w:rPr>
      </w:pPr>
      <w:r>
        <w:rPr>
          <w:b/>
          <w:sz w:val="24"/>
        </w:rPr>
        <w:t>第四部分</w:t>
      </w:r>
      <w:r>
        <w:rPr>
          <w:b/>
          <w:sz w:val="24"/>
        </w:rPr>
        <w:t xml:space="preserve"> </w:t>
      </w:r>
      <w:r>
        <w:rPr>
          <w:rFonts w:hint="eastAsia"/>
          <w:b/>
          <w:sz w:val="24"/>
        </w:rPr>
        <w:t xml:space="preserve"> </w:t>
      </w:r>
      <w:r>
        <w:rPr>
          <w:b/>
          <w:sz w:val="24"/>
        </w:rPr>
        <w:t>合同条款</w:t>
      </w:r>
    </w:p>
    <w:p w:rsidR="00C74256" w:rsidRDefault="00C74256">
      <w:pPr>
        <w:spacing w:line="560" w:lineRule="exact"/>
        <w:rPr>
          <w:sz w:val="24"/>
        </w:rPr>
      </w:pPr>
    </w:p>
    <w:p w:rsidR="00C74256" w:rsidRDefault="00E660B6" w:rsidP="00095AA6">
      <w:pPr>
        <w:spacing w:line="560" w:lineRule="exact"/>
        <w:ind w:firstLine="224"/>
        <w:rPr>
          <w:sz w:val="24"/>
        </w:rPr>
      </w:pPr>
      <w:r>
        <w:rPr>
          <w:b/>
          <w:sz w:val="24"/>
        </w:rPr>
        <w:t>第五部分</w:t>
      </w:r>
      <w:r>
        <w:rPr>
          <w:b/>
          <w:sz w:val="24"/>
        </w:rPr>
        <w:t xml:space="preserve"> </w:t>
      </w:r>
      <w:r>
        <w:rPr>
          <w:rFonts w:hint="eastAsia"/>
          <w:b/>
          <w:sz w:val="24"/>
        </w:rPr>
        <w:t xml:space="preserve"> </w:t>
      </w:r>
      <w:r>
        <w:rPr>
          <w:b/>
          <w:sz w:val="24"/>
        </w:rPr>
        <w:t>投标文件格式</w:t>
      </w:r>
    </w:p>
    <w:p w:rsidR="00C74256" w:rsidRDefault="00C74256">
      <w:pPr>
        <w:rPr>
          <w:sz w:val="24"/>
        </w:rPr>
      </w:pPr>
    </w:p>
    <w:p w:rsidR="00C74256" w:rsidRDefault="00C74256">
      <w:pPr>
        <w:rPr>
          <w:sz w:val="24"/>
        </w:rPr>
      </w:pPr>
    </w:p>
    <w:p w:rsidR="00C74256" w:rsidRDefault="00C74256">
      <w:pPr>
        <w:rPr>
          <w:sz w:val="24"/>
        </w:rPr>
      </w:pPr>
    </w:p>
    <w:p w:rsidR="00C74256" w:rsidRDefault="00C74256">
      <w:pPr>
        <w:rPr>
          <w:sz w:val="24"/>
        </w:rPr>
      </w:pPr>
    </w:p>
    <w:p w:rsidR="00C74256" w:rsidRDefault="00C74256">
      <w:pPr>
        <w:rPr>
          <w:sz w:val="24"/>
        </w:rPr>
      </w:pPr>
    </w:p>
    <w:p w:rsidR="00C74256" w:rsidRDefault="00C74256">
      <w:pPr>
        <w:rPr>
          <w:sz w:val="24"/>
        </w:rPr>
      </w:pPr>
    </w:p>
    <w:p w:rsidR="00C74256" w:rsidRDefault="00C74256" w:rsidP="00095AA6">
      <w:pPr>
        <w:ind w:firstLine="194"/>
        <w:rPr>
          <w:b/>
        </w:rPr>
      </w:pPr>
    </w:p>
    <w:p w:rsidR="00C74256" w:rsidRDefault="00C74256" w:rsidP="00095AA6">
      <w:pPr>
        <w:pStyle w:val="ab"/>
        <w:ind w:firstLine="304"/>
        <w:rPr>
          <w:rFonts w:ascii="Times New Roman" w:hAnsi="Times New Roman"/>
        </w:rPr>
        <w:sectPr w:rsidR="00C74256">
          <w:pgSz w:w="11906" w:h="16838"/>
          <w:pgMar w:top="1440" w:right="1797" w:bottom="1440" w:left="1797" w:header="851" w:footer="992" w:gutter="0"/>
          <w:pgNumType w:start="1"/>
          <w:cols w:space="425"/>
          <w:docGrid w:type="linesAndChars" w:linePitch="285" w:charSpace="-3449"/>
        </w:sectPr>
      </w:pPr>
      <w:bookmarkStart w:id="0" w:name="_Toc412903614"/>
    </w:p>
    <w:p w:rsidR="00C74256" w:rsidRDefault="00E660B6" w:rsidP="00095AA6">
      <w:pPr>
        <w:pStyle w:val="ab"/>
        <w:ind w:firstLine="304"/>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C74256" w:rsidRDefault="00E660B6" w:rsidP="006A0326">
      <w:pPr>
        <w:pStyle w:val="Default"/>
      </w:pPr>
      <w:r>
        <w:rPr>
          <w:rFonts w:hint="eastAsia"/>
        </w:rPr>
        <w:t>受天津市人民医院委托</w:t>
      </w:r>
      <w:r>
        <w:t>，天津市政府采购中心将以公开招标方式</w:t>
      </w:r>
      <w:r>
        <w:rPr>
          <w:rFonts w:hint="eastAsia"/>
        </w:rPr>
        <w:t>，对天津市人民医院</w:t>
      </w:r>
      <w:r>
        <w:rPr>
          <w:rFonts w:hint="eastAsia"/>
        </w:rPr>
        <w:t>-</w:t>
      </w:r>
      <w:r>
        <w:rPr>
          <w:rFonts w:hint="eastAsia"/>
        </w:rPr>
        <w:t>天津市支援舟曲救护车项目实施政府采购。</w:t>
      </w:r>
      <w:r>
        <w:t>现欢迎合格的供应商参加投标。</w:t>
      </w:r>
    </w:p>
    <w:p w:rsidR="00C74256" w:rsidRDefault="00E660B6" w:rsidP="006A0326">
      <w:pPr>
        <w:pStyle w:val="Default"/>
      </w:pPr>
      <w:r>
        <w:rPr>
          <w:rFonts w:hint="eastAsia"/>
        </w:rPr>
        <w:t>本项目为远程招投标，一律不接受纸质投标文件，只接受加盖投标人电子签章的</w:t>
      </w:r>
      <w:r>
        <w:rPr>
          <w:rFonts w:hint="eastAsia"/>
        </w:rPr>
        <w:t>PDF</w:t>
      </w:r>
      <w:r>
        <w:rPr>
          <w:rFonts w:hint="eastAsia"/>
        </w:rPr>
        <w:t>格式电子投标文件（以通过天津公共资源电子签章客户端正确读取签章信息为准）。供应商参加投标前须办理</w:t>
      </w:r>
      <w:r>
        <w:rPr>
          <w:rFonts w:hint="eastAsia"/>
        </w:rPr>
        <w:t>CA</w:t>
      </w:r>
      <w:r>
        <w:rPr>
          <w:rFonts w:hint="eastAsia"/>
        </w:rPr>
        <w:t>数字证书（</w:t>
      </w:r>
      <w:r>
        <w:rPr>
          <w:rFonts w:hint="eastAsia"/>
        </w:rPr>
        <w:t>USBKey</w:t>
      </w:r>
      <w:r>
        <w:rPr>
          <w:rFonts w:hint="eastAsia"/>
        </w:rPr>
        <w:t>）和电子签章。投标人须按招标文件的规定在天津市政府采购中心招投标系统中提交网上应答并上传加盖投标人电子签章的</w:t>
      </w:r>
      <w:r>
        <w:rPr>
          <w:rFonts w:hint="eastAsia"/>
        </w:rPr>
        <w:t>PDF</w:t>
      </w:r>
      <w:r>
        <w:rPr>
          <w:rFonts w:hint="eastAsia"/>
        </w:rPr>
        <w:t>格式电子投标文件（以通过天津公共资源电子签章客户端正确读取签章信息为准）。</w:t>
      </w:r>
    </w:p>
    <w:p w:rsidR="00C74256" w:rsidRDefault="00E660B6" w:rsidP="006A0326">
      <w:pPr>
        <w:pStyle w:val="Default"/>
      </w:pPr>
      <w:r>
        <w:t>一、项目名称和编号</w:t>
      </w:r>
    </w:p>
    <w:p w:rsidR="00C74256" w:rsidRDefault="00E660B6" w:rsidP="006A0326">
      <w:pPr>
        <w:pStyle w:val="Default"/>
      </w:pPr>
      <w:r>
        <w:t>（一）项目名称：</w:t>
      </w:r>
      <w:r>
        <w:rPr>
          <w:rFonts w:hint="eastAsia"/>
        </w:rPr>
        <w:t>天津市人民医院</w:t>
      </w:r>
      <w:r>
        <w:rPr>
          <w:rFonts w:hint="eastAsia"/>
        </w:rPr>
        <w:t>-</w:t>
      </w:r>
      <w:r>
        <w:rPr>
          <w:rFonts w:hint="eastAsia"/>
        </w:rPr>
        <w:t>天津市支援舟曲救护车项目</w:t>
      </w:r>
    </w:p>
    <w:p w:rsidR="00C74256" w:rsidRDefault="00E660B6" w:rsidP="006A0326">
      <w:pPr>
        <w:pStyle w:val="Default"/>
      </w:pPr>
      <w:r>
        <w:t>（二）项目编号：</w:t>
      </w:r>
      <w:r w:rsidRPr="004C0ACE">
        <w:t>TGPC-2024-A-</w:t>
      </w:r>
      <w:r w:rsidR="004C0ACE" w:rsidRPr="004C0ACE">
        <w:rPr>
          <w:rFonts w:hint="eastAsia"/>
        </w:rPr>
        <w:t>0002</w:t>
      </w:r>
    </w:p>
    <w:p w:rsidR="00C74256" w:rsidRDefault="00E660B6" w:rsidP="006A0326">
      <w:pPr>
        <w:pStyle w:val="Default"/>
      </w:pPr>
      <w:r>
        <w:t>二、</w:t>
      </w:r>
      <w:r>
        <w:t>项目内容</w:t>
      </w:r>
    </w:p>
    <w:p w:rsidR="00C74256" w:rsidRDefault="00E660B6" w:rsidP="00FE16E1">
      <w:pPr>
        <w:tabs>
          <w:tab w:val="left" w:pos="210"/>
        </w:tabs>
        <w:autoSpaceDE w:val="0"/>
        <w:autoSpaceDN w:val="0"/>
        <w:adjustRightInd w:val="0"/>
        <w:spacing w:line="360" w:lineRule="auto"/>
        <w:ind w:firstLineChars="200" w:firstLine="446"/>
        <w:outlineLvl w:val="0"/>
        <w:rPr>
          <w:sz w:val="24"/>
          <w:szCs w:val="24"/>
          <w:lang w:val="zh-CN"/>
        </w:rPr>
      </w:pPr>
      <w:r>
        <w:rPr>
          <w:rFonts w:hint="eastAsia"/>
          <w:sz w:val="24"/>
          <w:szCs w:val="24"/>
          <w:lang w:val="zh-CN"/>
        </w:rPr>
        <w:t>第一包：救护车</w:t>
      </w:r>
      <w:r>
        <w:rPr>
          <w:rFonts w:hint="eastAsia"/>
          <w:sz w:val="24"/>
          <w:szCs w:val="24"/>
          <w:lang w:val="zh-CN"/>
        </w:rPr>
        <w:t>17</w:t>
      </w:r>
      <w:r>
        <w:rPr>
          <w:rFonts w:hint="eastAsia"/>
          <w:sz w:val="24"/>
          <w:szCs w:val="24"/>
          <w:lang w:val="zh-CN"/>
        </w:rPr>
        <w:t>辆（采购需求详见附件），合同履行期限：</w:t>
      </w:r>
      <w:r>
        <w:rPr>
          <w:rFonts w:hint="eastAsia"/>
          <w:sz w:val="24"/>
        </w:rPr>
        <w:t>签订合同之日起</w:t>
      </w:r>
      <w:r>
        <w:rPr>
          <w:rFonts w:hint="eastAsia"/>
          <w:sz w:val="24"/>
        </w:rPr>
        <w:t>60</w:t>
      </w:r>
      <w:r>
        <w:rPr>
          <w:rFonts w:hint="eastAsia"/>
          <w:sz w:val="24"/>
        </w:rPr>
        <w:t>日内到货。</w:t>
      </w:r>
    </w:p>
    <w:p w:rsidR="00C74256" w:rsidRDefault="00E660B6" w:rsidP="00FE16E1">
      <w:pPr>
        <w:tabs>
          <w:tab w:val="left" w:pos="210"/>
        </w:tabs>
        <w:autoSpaceDE w:val="0"/>
        <w:autoSpaceDN w:val="0"/>
        <w:adjustRightInd w:val="0"/>
        <w:spacing w:line="360" w:lineRule="auto"/>
        <w:ind w:firstLineChars="200" w:firstLine="446"/>
        <w:outlineLvl w:val="0"/>
        <w:rPr>
          <w:strike/>
          <w:sz w:val="24"/>
          <w:szCs w:val="24"/>
        </w:rPr>
      </w:pPr>
      <w:r>
        <w:rPr>
          <w:sz w:val="24"/>
          <w:szCs w:val="24"/>
          <w:lang w:val="zh-CN"/>
        </w:rPr>
        <w:t>本项目</w:t>
      </w:r>
      <w:r>
        <w:rPr>
          <w:rFonts w:hint="eastAsia"/>
          <w:sz w:val="24"/>
          <w:szCs w:val="24"/>
          <w:lang w:val="zh-CN"/>
        </w:rPr>
        <w:t>不接受进口产品投标。</w:t>
      </w:r>
    </w:p>
    <w:p w:rsidR="00C74256" w:rsidRDefault="00E660B6" w:rsidP="006A0326">
      <w:pPr>
        <w:pStyle w:val="Default"/>
      </w:pPr>
      <w:r>
        <w:t>三、项目预算</w:t>
      </w:r>
    </w:p>
    <w:p w:rsidR="00C74256" w:rsidRDefault="00E660B6" w:rsidP="006A0326">
      <w:pPr>
        <w:pStyle w:val="Default"/>
      </w:pPr>
      <w:r>
        <w:rPr>
          <w:rFonts w:hint="eastAsia"/>
        </w:rPr>
        <w:t>第一包：</w:t>
      </w:r>
      <w:r>
        <w:t>7240000</w:t>
      </w:r>
      <w:r>
        <w:rPr>
          <w:rFonts w:hint="eastAsia"/>
        </w:rPr>
        <w:t>元。</w:t>
      </w:r>
    </w:p>
    <w:p w:rsidR="00C74256" w:rsidRDefault="00E660B6" w:rsidP="006A0326">
      <w:pPr>
        <w:pStyle w:val="Default"/>
      </w:pPr>
      <w:r>
        <w:rPr>
          <w:rFonts w:hint="eastAsia"/>
        </w:rPr>
        <w:t>四</w:t>
      </w:r>
      <w:r>
        <w:t>、</w:t>
      </w:r>
      <w:r>
        <w:t>供应商资格要求（实质性要求）</w:t>
      </w:r>
    </w:p>
    <w:p w:rsidR="00C74256" w:rsidRPr="006A0326" w:rsidRDefault="00E660B6" w:rsidP="006A0326">
      <w:pPr>
        <w:pStyle w:val="Default"/>
      </w:pPr>
      <w:r w:rsidRPr="006A0326">
        <w:rPr>
          <w:rFonts w:hint="eastAsia"/>
        </w:rPr>
        <w:t>（一）若投标人是所投产品（</w:t>
      </w:r>
      <w:r w:rsidRPr="006A0326">
        <w:rPr>
          <w:rFonts w:asciiTheme="minorEastAsia" w:eastAsiaTheme="minorEastAsia" w:hAnsiTheme="minorEastAsia" w:cs="宋体" w:hint="eastAsia"/>
        </w:rPr>
        <w:t>上车担架、铲式担架、</w:t>
      </w:r>
      <w:r w:rsidRPr="006A0326">
        <w:rPr>
          <w:rFonts w:asciiTheme="minorEastAsia" w:eastAsiaTheme="minorEastAsia" w:hAnsiTheme="minorEastAsia" w:cs="宋体" w:hint="eastAsia"/>
          <w:bCs/>
        </w:rPr>
        <w:t>监护仪</w:t>
      </w:r>
      <w:r w:rsidRPr="006A0326">
        <w:rPr>
          <w:rFonts w:hint="eastAsia"/>
        </w:rPr>
        <w:t>、</w:t>
      </w:r>
      <w:r w:rsidRPr="006A0326">
        <w:rPr>
          <w:rFonts w:asciiTheme="minorEastAsia" w:eastAsiaTheme="minorEastAsia" w:hAnsiTheme="minorEastAsia" w:hint="eastAsia"/>
        </w:rPr>
        <w:t>急救转运呼吸机、</w:t>
      </w:r>
      <w:r w:rsidRPr="006A0326">
        <w:rPr>
          <w:rFonts w:asciiTheme="minorEastAsia" w:eastAsiaTheme="minorEastAsia" w:hAnsiTheme="minorEastAsia" w:hint="eastAsia"/>
        </w:rPr>
        <w:t>电动吸引器</w:t>
      </w:r>
      <w:r w:rsidRPr="006A0326">
        <w:rPr>
          <w:rFonts w:hint="eastAsia"/>
        </w:rPr>
        <w:t>）的制造商，提供其医疗器械生产企业备案证明文件或医疗器械生产企业许可证扫描件；若投标人不是所投产品（</w:t>
      </w:r>
      <w:r w:rsidRPr="006A0326">
        <w:rPr>
          <w:rFonts w:asciiTheme="minorEastAsia" w:eastAsiaTheme="minorEastAsia" w:hAnsiTheme="minorEastAsia" w:cs="宋体" w:hint="eastAsia"/>
        </w:rPr>
        <w:t>上车担架、铲式担架、</w:t>
      </w:r>
      <w:r w:rsidRPr="006A0326">
        <w:rPr>
          <w:rFonts w:asciiTheme="minorEastAsia" w:eastAsiaTheme="minorEastAsia" w:hAnsiTheme="minorEastAsia" w:cs="宋体" w:hint="eastAsia"/>
          <w:bCs/>
        </w:rPr>
        <w:t>监护仪</w:t>
      </w:r>
      <w:r w:rsidRPr="006A0326">
        <w:rPr>
          <w:rFonts w:hint="eastAsia"/>
        </w:rPr>
        <w:t>、</w:t>
      </w:r>
      <w:r w:rsidRPr="006A0326">
        <w:rPr>
          <w:rFonts w:asciiTheme="minorEastAsia" w:eastAsiaTheme="minorEastAsia" w:hAnsiTheme="minorEastAsia" w:hint="eastAsia"/>
        </w:rPr>
        <w:t>急救转运呼吸机、</w:t>
      </w:r>
      <w:r w:rsidRPr="006A0326">
        <w:rPr>
          <w:rFonts w:asciiTheme="minorEastAsia" w:eastAsiaTheme="minorEastAsia" w:hAnsiTheme="minorEastAsia" w:hint="eastAsia"/>
        </w:rPr>
        <w:t>电动吸引器</w:t>
      </w:r>
      <w:r w:rsidRPr="006A0326">
        <w:rPr>
          <w:rFonts w:hint="eastAsia"/>
        </w:rPr>
        <w:t>）的制造商（第一类医疗器械除外），提供其医疗器械经营企业备案证明文件或医疗器械经营企业许可证扫描件。</w:t>
      </w:r>
    </w:p>
    <w:p w:rsidR="00C74256" w:rsidRDefault="00E660B6" w:rsidP="006A0326">
      <w:pPr>
        <w:pStyle w:val="Default"/>
      </w:pPr>
      <w:bookmarkStart w:id="1" w:name="OLE_LINK4"/>
      <w:bookmarkStart w:id="2" w:name="OLE_LINK2"/>
      <w:bookmarkStart w:id="3" w:name="OLE_LINK3"/>
      <w:bookmarkStart w:id="4" w:name="OLE_LINK1"/>
      <w:bookmarkStart w:id="5" w:name="_Toc412903615"/>
      <w:r>
        <w:rPr>
          <w:rFonts w:hint="eastAsia"/>
        </w:rPr>
        <w:t>（二）投标人须具备《中华人民共和国政府采购法》第二十二条第一款规定的条</w:t>
      </w:r>
      <w:r>
        <w:rPr>
          <w:rFonts w:hint="eastAsia"/>
        </w:rPr>
        <w:lastRenderedPageBreak/>
        <w:t>件，提供以下材料：</w:t>
      </w:r>
    </w:p>
    <w:p w:rsidR="00C74256" w:rsidRDefault="00E660B6" w:rsidP="006A0326">
      <w:pPr>
        <w:pStyle w:val="Default"/>
      </w:pPr>
      <w:r>
        <w:rPr>
          <w:rFonts w:hint="eastAsia"/>
        </w:rPr>
        <w:t xml:space="preserve">1. </w:t>
      </w:r>
      <w:r>
        <w:rPr>
          <w:rFonts w:hint="eastAsia"/>
        </w:rPr>
        <w:t>营业执照副本或事业单位法人证书或民办非企业单位登记证书或社会团体法人登记证书或基金会法人登记证书扫描件或自然人的身份证明扫描件。</w:t>
      </w:r>
    </w:p>
    <w:p w:rsidR="00C74256" w:rsidRDefault="00E660B6" w:rsidP="006A0326">
      <w:pPr>
        <w:pStyle w:val="Default"/>
      </w:pPr>
      <w:bookmarkStart w:id="6" w:name="OLE_LINK5"/>
      <w:r>
        <w:rPr>
          <w:rFonts w:hint="eastAsia"/>
        </w:rPr>
        <w:t xml:space="preserve">2. </w:t>
      </w:r>
      <w:r>
        <w:rPr>
          <w:rFonts w:hint="eastAsia"/>
        </w:rPr>
        <w:t>财务状况报告等相关材料：</w:t>
      </w:r>
    </w:p>
    <w:p w:rsidR="00C74256" w:rsidRDefault="00E660B6" w:rsidP="006A0326">
      <w:pPr>
        <w:pStyle w:val="Default"/>
      </w:pPr>
      <w:r>
        <w:rPr>
          <w:rFonts w:hint="eastAsia"/>
        </w:rPr>
        <w:t>A.</w:t>
      </w:r>
      <w:r>
        <w:rPr>
          <w:rFonts w:hint="eastAsia"/>
        </w:rPr>
        <w:t>经第三方会计师事务所审计的</w:t>
      </w:r>
      <w:r>
        <w:rPr>
          <w:rFonts w:hint="eastAsia"/>
        </w:rPr>
        <w:t>2022</w:t>
      </w:r>
      <w:r>
        <w:rPr>
          <w:rFonts w:hint="eastAsia"/>
        </w:rPr>
        <w:t>年度或</w:t>
      </w:r>
      <w:r>
        <w:rPr>
          <w:rFonts w:hint="eastAsia"/>
        </w:rPr>
        <w:t>2023</w:t>
      </w:r>
      <w:r>
        <w:rPr>
          <w:rFonts w:hint="eastAsia"/>
        </w:rPr>
        <w:t>年度财务报告扫描件。</w:t>
      </w:r>
    </w:p>
    <w:bookmarkEnd w:id="6"/>
    <w:p w:rsidR="00C74256" w:rsidRDefault="00E660B6" w:rsidP="006A0326">
      <w:pPr>
        <w:pStyle w:val="Default"/>
      </w:pPr>
      <w:r>
        <w:rPr>
          <w:rFonts w:hint="eastAsia"/>
        </w:rPr>
        <w:t xml:space="preserve">B. </w:t>
      </w:r>
      <w:r>
        <w:rPr>
          <w:rFonts w:hint="eastAsia"/>
        </w:rPr>
        <w:t>具有良好的商业信誉和健全的财务会计制度的书面声明。</w:t>
      </w:r>
    </w:p>
    <w:p w:rsidR="00C74256" w:rsidRDefault="00E660B6" w:rsidP="006A0326">
      <w:pPr>
        <w:pStyle w:val="Default"/>
      </w:pPr>
      <w:r>
        <w:rPr>
          <w:rFonts w:hint="eastAsia"/>
        </w:rPr>
        <w:t>注：</w:t>
      </w:r>
      <w:r>
        <w:rPr>
          <w:rFonts w:hint="eastAsia"/>
        </w:rPr>
        <w:t>A</w:t>
      </w:r>
      <w:r>
        <w:rPr>
          <w:rFonts w:hint="eastAsia"/>
        </w:rPr>
        <w:t>、</w:t>
      </w:r>
      <w:r>
        <w:rPr>
          <w:rFonts w:hint="eastAsia"/>
        </w:rPr>
        <w:t>B</w:t>
      </w:r>
      <w:r>
        <w:rPr>
          <w:rFonts w:hint="eastAsia"/>
        </w:rPr>
        <w:t>两项提供任</w:t>
      </w:r>
      <w:r>
        <w:rPr>
          <w:rFonts w:hint="eastAsia"/>
        </w:rPr>
        <w:t>意一项均可。</w:t>
      </w:r>
    </w:p>
    <w:p w:rsidR="00C74256" w:rsidRDefault="00E660B6" w:rsidP="006A0326">
      <w:pPr>
        <w:pStyle w:val="Default"/>
      </w:pPr>
      <w:r>
        <w:rPr>
          <w:rFonts w:hint="eastAsia"/>
        </w:rPr>
        <w:t xml:space="preserve">3. </w:t>
      </w:r>
      <w:r>
        <w:rPr>
          <w:rFonts w:hint="eastAsia"/>
        </w:rPr>
        <w:t>依法缴纳税收和社会保障资金的书面声明。</w:t>
      </w:r>
    </w:p>
    <w:p w:rsidR="00C74256" w:rsidRDefault="00E660B6" w:rsidP="006A0326">
      <w:pPr>
        <w:pStyle w:val="Default"/>
      </w:pPr>
      <w:r>
        <w:rPr>
          <w:rFonts w:hint="eastAsia"/>
        </w:rPr>
        <w:t xml:space="preserve">4. </w:t>
      </w:r>
      <w:r>
        <w:rPr>
          <w:rFonts w:hint="eastAsia"/>
        </w:rPr>
        <w:t>投标截止日前</w:t>
      </w:r>
      <w:r>
        <w:rPr>
          <w:rFonts w:hint="eastAsia"/>
        </w:rPr>
        <w:t>3</w:t>
      </w:r>
      <w:r>
        <w:rPr>
          <w:rFonts w:hint="eastAsia"/>
        </w:rPr>
        <w:t>年在经营活动中没有重大违法记录的书面声明（截至开标日成立不足</w:t>
      </w:r>
      <w:r>
        <w:rPr>
          <w:rFonts w:hint="eastAsia"/>
        </w:rPr>
        <w:t>3</w:t>
      </w:r>
      <w:r>
        <w:rPr>
          <w:rFonts w:hint="eastAsia"/>
        </w:rPr>
        <w:t>年的供应商可提供自成立以来无重大违法记录的书面声明）。</w:t>
      </w:r>
    </w:p>
    <w:p w:rsidR="00C74256" w:rsidRDefault="00E660B6" w:rsidP="006A0326">
      <w:pPr>
        <w:pStyle w:val="Default"/>
      </w:pPr>
      <w:r>
        <w:rPr>
          <w:rFonts w:hint="eastAsia"/>
        </w:rPr>
        <w:t xml:space="preserve">5. </w:t>
      </w:r>
      <w:r>
        <w:rPr>
          <w:rFonts w:hint="eastAsia"/>
        </w:rPr>
        <w:t>提交具备履行合同所必需的设备和专业技术能力证明材料。</w:t>
      </w:r>
    </w:p>
    <w:p w:rsidR="00C74256" w:rsidRDefault="00E660B6" w:rsidP="006A0326">
      <w:pPr>
        <w:pStyle w:val="Default"/>
      </w:pPr>
      <w:r>
        <w:rPr>
          <w:rFonts w:hint="eastAsia"/>
        </w:rPr>
        <w:t>（三）本项目不接受联合体投标。</w:t>
      </w:r>
    </w:p>
    <w:p w:rsidR="00C74256" w:rsidRDefault="00E660B6" w:rsidP="006A0326">
      <w:pPr>
        <w:pStyle w:val="Default"/>
      </w:pPr>
      <w:r>
        <w:rPr>
          <w:rFonts w:hint="eastAsia"/>
        </w:rPr>
        <w:t>五</w:t>
      </w:r>
      <w:r>
        <w:t>、项目需要落实的政府采购政策</w:t>
      </w:r>
    </w:p>
    <w:p w:rsidR="00C74256" w:rsidRDefault="00E660B6" w:rsidP="006A0326">
      <w:pPr>
        <w:pStyle w:val="Default"/>
      </w:pPr>
      <w:r>
        <w:rPr>
          <w:rFonts w:hint="eastAsia"/>
        </w:rPr>
        <w:t>（一）全部货物均由中小企业制造的，对符合规定的小</w:t>
      </w:r>
      <w:proofErr w:type="gramStart"/>
      <w:r>
        <w:rPr>
          <w:rFonts w:hint="eastAsia"/>
        </w:rPr>
        <w:t>微企业</w:t>
      </w:r>
      <w:proofErr w:type="gramEnd"/>
      <w:r>
        <w:rPr>
          <w:rFonts w:hint="eastAsia"/>
        </w:rPr>
        <w:t>制造的产品报价给予</w:t>
      </w:r>
      <w:r>
        <w:rPr>
          <w:rFonts w:hint="eastAsia"/>
        </w:rPr>
        <w:t>20%</w:t>
      </w:r>
      <w:r>
        <w:rPr>
          <w:rFonts w:hint="eastAsia"/>
        </w:rPr>
        <w:t>的扣除。货物既有中小企业制造的货物，也有大型企业制造的货物，不享受此扶持政策。</w:t>
      </w:r>
    </w:p>
    <w:p w:rsidR="00C74256" w:rsidRDefault="00E660B6" w:rsidP="006A0326">
      <w:pPr>
        <w:pStyle w:val="Default"/>
      </w:pPr>
      <w:r>
        <w:t>（二）根据财政部发布的《关于政府采购支持监狱企业发展有关问题的通知》规定，监狱企业视同小微企业。</w:t>
      </w:r>
    </w:p>
    <w:p w:rsidR="00C74256" w:rsidRDefault="00E660B6" w:rsidP="006A0326">
      <w:pPr>
        <w:pStyle w:val="Default"/>
      </w:pPr>
      <w:r>
        <w:t>（三）根据财政部、民政部、中国残疾人联合会发布的《关于促进残疾人就业政府采购政策的通知》规定，残疾人福利性单位视同小微企业。</w:t>
      </w:r>
    </w:p>
    <w:p w:rsidR="00C74256" w:rsidRDefault="00E660B6" w:rsidP="006A0326">
      <w:pPr>
        <w:pStyle w:val="Default"/>
      </w:pPr>
      <w:r>
        <w:t>注：中小</w:t>
      </w:r>
      <w:proofErr w:type="gramStart"/>
      <w:r>
        <w:t>微企业</w:t>
      </w:r>
      <w:proofErr w:type="gramEnd"/>
      <w: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74256" w:rsidRDefault="00E660B6" w:rsidP="006A0326">
      <w:pPr>
        <w:pStyle w:val="Default"/>
      </w:pPr>
      <w:r>
        <w:lastRenderedPageBreak/>
        <w:t>（四）涉及商品包装或快</w:t>
      </w:r>
      <w:r>
        <w:t>递包装的，按照《财政部办公厅、生态环境部办公厅、国家邮政局办公室关于印发</w:t>
      </w:r>
      <w:r>
        <w:t>&lt;</w:t>
      </w:r>
      <w:r>
        <w:t>商品包装政府采购需求标准（试行）</w:t>
      </w:r>
      <w:r>
        <w:t>&gt;</w:t>
      </w:r>
      <w:r>
        <w:t>、</w:t>
      </w:r>
      <w:r>
        <w:t>&lt;</w:t>
      </w:r>
      <w:r>
        <w:t>快递包装政府采购需求标准（试行）</w:t>
      </w:r>
      <w:r>
        <w:t>&gt;</w:t>
      </w:r>
      <w:r>
        <w:t>的通知》（财办库〔</w:t>
      </w:r>
      <w:r>
        <w:t>2020</w:t>
      </w:r>
      <w:r>
        <w:t>〕</w:t>
      </w:r>
      <w:r>
        <w:t>123</w:t>
      </w:r>
      <w:r>
        <w:t>号）要求执行。</w:t>
      </w:r>
    </w:p>
    <w:p w:rsidR="00C74256" w:rsidRDefault="00E660B6" w:rsidP="006A0326">
      <w:pPr>
        <w:pStyle w:val="Default"/>
      </w:pPr>
      <w:r>
        <w:t>（五）按照《财政部关于在政府采购活动中查询及使用信用记录有关问题的通知》（财库〔</w:t>
      </w:r>
      <w:r>
        <w:t>2016</w:t>
      </w:r>
      <w:r>
        <w:t>〕</w:t>
      </w:r>
      <w:r>
        <w:t>125</w:t>
      </w:r>
      <w:r>
        <w:t>号）的要求，根据开标当日解密截止时间</w:t>
      </w:r>
      <w:r>
        <w:t>“</w:t>
      </w:r>
      <w:r>
        <w:t>信用中国</w:t>
      </w:r>
      <w:r>
        <w:t>”</w:t>
      </w:r>
      <w:r>
        <w:t>网站（</w:t>
      </w:r>
      <w:r>
        <w:t>www.creditchina.gov.cn</w:t>
      </w:r>
      <w:r>
        <w:t>）、中国政府采购网（</w:t>
      </w:r>
      <w:r>
        <w:t>www.ccgp.gov.cn</w:t>
      </w:r>
      <w:r>
        <w:t>）的信息，对列入失信被执行人、重大税收违法案件当事人名单、政府采购严重违</w:t>
      </w:r>
      <w:r>
        <w:t>法失信行为记录名单及其他不符合《中华人民共和国政府采购法》第二十二条规定条件的供应商，拒绝参与政府采购活动，同时对信用信息查询记录和证据进行打印存档。</w:t>
      </w:r>
    </w:p>
    <w:p w:rsidR="00C74256" w:rsidRDefault="00E660B6" w:rsidP="006A0326">
      <w:pPr>
        <w:pStyle w:val="Default"/>
      </w:pPr>
      <w:r>
        <w:t>（六）按照《关于调整优化节能产品、环境标志产品政府采购执行机制的通知》（财库〔</w:t>
      </w:r>
      <w:r>
        <w:t>2019</w:t>
      </w:r>
      <w:r>
        <w:t>〕</w:t>
      </w:r>
      <w:r>
        <w:t>9</w:t>
      </w:r>
      <w:r>
        <w:t>号）、《关于印发环境标志产品政府采购品目清单的通知》（财库〔</w:t>
      </w:r>
      <w:r>
        <w:t>2019</w:t>
      </w:r>
      <w:r>
        <w:t>〕</w:t>
      </w:r>
      <w:r>
        <w:t>18</w:t>
      </w:r>
      <w:r>
        <w:t>号）、《关于印发节能产品政府采购品目清单的通知》（财库〔</w:t>
      </w:r>
      <w:r>
        <w:t>2019</w:t>
      </w:r>
      <w:r>
        <w:t>〕</w:t>
      </w:r>
      <w:r>
        <w:t>19</w:t>
      </w:r>
      <w:r>
        <w:t>号）、《市场监管总局关于发布参与实施政府采购节能产品、环境标志产品认证机构名录的公告》（</w:t>
      </w:r>
      <w:r>
        <w:t>2019</w:t>
      </w:r>
      <w:r>
        <w:t>年第</w:t>
      </w:r>
      <w:r>
        <w:t>16</w:t>
      </w:r>
      <w:r>
        <w:t>号）等文件要求，对</w:t>
      </w:r>
      <w:r>
        <w:t>政府</w:t>
      </w:r>
      <w:r>
        <w:t>采购节能、环境标志品目清单内的产品实施</w:t>
      </w:r>
      <w:r>
        <w:t>优先采购和强制采购的评标方法。</w:t>
      </w:r>
    </w:p>
    <w:bookmarkEnd w:id="1"/>
    <w:bookmarkEnd w:id="2"/>
    <w:bookmarkEnd w:id="3"/>
    <w:bookmarkEnd w:id="4"/>
    <w:p w:rsidR="00C74256" w:rsidRDefault="00E660B6" w:rsidP="006A0326">
      <w:pPr>
        <w:pStyle w:val="Default"/>
      </w:pPr>
      <w:r>
        <w:t>六、获取招标文件时间、方式</w:t>
      </w:r>
    </w:p>
    <w:p w:rsidR="00C74256" w:rsidRPr="00552611" w:rsidRDefault="00E660B6" w:rsidP="006A0326">
      <w:pPr>
        <w:pStyle w:val="Default"/>
      </w:pPr>
      <w:r>
        <w:t>（一）获取招标文件时间：</w:t>
      </w:r>
      <w:r>
        <w:t>20</w:t>
      </w:r>
      <w:r w:rsidRPr="00552611">
        <w:t>24</w:t>
      </w:r>
      <w:r w:rsidRPr="00552611">
        <w:t>年</w:t>
      </w:r>
      <w:r w:rsidR="009769A1" w:rsidRPr="00552611">
        <w:rPr>
          <w:rFonts w:hint="eastAsia"/>
        </w:rPr>
        <w:t>1</w:t>
      </w:r>
      <w:r w:rsidRPr="00552611">
        <w:t>月</w:t>
      </w:r>
      <w:r w:rsidR="009769A1" w:rsidRPr="00552611">
        <w:rPr>
          <w:rFonts w:hint="eastAsia"/>
        </w:rPr>
        <w:t>18</w:t>
      </w:r>
      <w:r w:rsidRPr="00552611">
        <w:t>日至</w:t>
      </w:r>
      <w:r w:rsidRPr="00552611">
        <w:t>2024</w:t>
      </w:r>
      <w:r w:rsidRPr="00552611">
        <w:t>年</w:t>
      </w:r>
      <w:r w:rsidR="009769A1" w:rsidRPr="00552611">
        <w:rPr>
          <w:rFonts w:hint="eastAsia"/>
        </w:rPr>
        <w:t>1</w:t>
      </w:r>
      <w:r w:rsidRPr="00552611">
        <w:t>月</w:t>
      </w:r>
      <w:r w:rsidR="009769A1" w:rsidRPr="00552611">
        <w:rPr>
          <w:rFonts w:hint="eastAsia"/>
        </w:rPr>
        <w:t>25</w:t>
      </w:r>
      <w:r w:rsidRPr="00552611">
        <w:t>日，每日</w:t>
      </w:r>
      <w:r w:rsidRPr="00552611">
        <w:t>9:00</w:t>
      </w:r>
      <w:r w:rsidRPr="00552611">
        <w:t>至</w:t>
      </w:r>
      <w:r w:rsidRPr="00552611">
        <w:t>17:00</w:t>
      </w:r>
      <w:r w:rsidRPr="00552611">
        <w:t>（北京时间，法定节假日除外）。</w:t>
      </w:r>
    </w:p>
    <w:p w:rsidR="00C74256" w:rsidRPr="00552611" w:rsidRDefault="00E660B6" w:rsidP="006A0326">
      <w:pPr>
        <w:pStyle w:val="Default"/>
      </w:pPr>
      <w:r w:rsidRPr="00552611">
        <w:t>（二）获取招标文件的方式：</w:t>
      </w:r>
    </w:p>
    <w:p w:rsidR="00C74256" w:rsidRPr="00552611" w:rsidRDefault="00E660B6" w:rsidP="006A0326">
      <w:pPr>
        <w:pStyle w:val="Default"/>
      </w:pPr>
      <w:r w:rsidRPr="00552611">
        <w:t>1.</w:t>
      </w:r>
      <w:r w:rsidRPr="00552611">
        <w:rPr>
          <w:rFonts w:hint="eastAsia"/>
        </w:rPr>
        <w:t xml:space="preserve"> </w:t>
      </w:r>
      <w:r w:rsidRPr="00552611">
        <w:t>获取招标文件网址：使用天津市中环认证服务有限公司发出的</w:t>
      </w:r>
      <w:r w:rsidRPr="00552611">
        <w:t>CA</w:t>
      </w:r>
      <w:r w:rsidRPr="00552611">
        <w:t>数字证书（原天津市电子认证中心发出尚在有效期内的</w:t>
      </w:r>
      <w:r w:rsidRPr="00552611">
        <w:t>CA</w:t>
      </w:r>
      <w:r w:rsidRPr="00552611">
        <w:t>数字证书仍可使用）登录天津市政府采购中心网（网址：</w:t>
      </w:r>
      <w:hyperlink r:id="rId11" w:history="1">
        <w:r w:rsidRPr="00552611">
          <w:rPr>
            <w:rStyle w:val="ae"/>
            <w:rFonts w:hint="eastAsia"/>
            <w:color w:val="auto"/>
          </w:rPr>
          <w:t>http://tjgpc.zwfwb.tj.gov.cn</w:t>
        </w:r>
      </w:hyperlink>
      <w:r w:rsidRPr="00552611">
        <w:rPr>
          <w:rFonts w:hint="eastAsia"/>
        </w:rPr>
        <w:t>）</w:t>
      </w:r>
      <w:r w:rsidRPr="00552611">
        <w:rPr>
          <w:rFonts w:hint="eastAsia"/>
        </w:rPr>
        <w:t>-</w:t>
      </w:r>
      <w:r w:rsidRPr="00552611">
        <w:rPr>
          <w:rFonts w:hint="eastAsia"/>
        </w:rPr>
        <w:t>“网上招投标”</w:t>
      </w:r>
      <w:r w:rsidRPr="00552611">
        <w:rPr>
          <w:rFonts w:hint="eastAsia"/>
        </w:rPr>
        <w:t>-</w:t>
      </w:r>
      <w:r w:rsidRPr="00552611">
        <w:rPr>
          <w:rFonts w:hint="eastAsia"/>
        </w:rPr>
        <w:t>“供应商登录”</w:t>
      </w:r>
      <w:r w:rsidRPr="00552611">
        <w:rPr>
          <w:rFonts w:hint="eastAsia"/>
        </w:rPr>
        <w:t>-</w:t>
      </w:r>
      <w:r w:rsidRPr="00552611">
        <w:rPr>
          <w:rFonts w:hint="eastAsia"/>
        </w:rPr>
        <w:t>“市级集采机构入口”</w:t>
      </w:r>
      <w:r w:rsidRPr="00552611">
        <w:t>下载招标文件。</w:t>
      </w:r>
    </w:p>
    <w:p w:rsidR="00C74256" w:rsidRPr="00552611" w:rsidRDefault="00E660B6" w:rsidP="006A0326">
      <w:pPr>
        <w:pStyle w:val="Default"/>
      </w:pPr>
      <w:r w:rsidRPr="00552611">
        <w:rPr>
          <w:rFonts w:hint="eastAsia"/>
        </w:rPr>
        <w:t xml:space="preserve">2. </w:t>
      </w:r>
      <w:r w:rsidRPr="00552611">
        <w:rPr>
          <w:rFonts w:hint="eastAsia"/>
        </w:rPr>
        <w:t>供应商注册、</w:t>
      </w:r>
      <w:r w:rsidRPr="00552611">
        <w:t>CA</w:t>
      </w:r>
      <w:r w:rsidRPr="00552611">
        <w:t>数字证书（</w:t>
      </w:r>
      <w:r w:rsidRPr="00552611">
        <w:t>USBKey</w:t>
      </w:r>
      <w:r w:rsidRPr="00552611">
        <w:t>）</w:t>
      </w:r>
      <w:r w:rsidRPr="00552611">
        <w:rPr>
          <w:rFonts w:hint="eastAsia"/>
        </w:rPr>
        <w:t>领取、</w:t>
      </w:r>
      <w:r w:rsidRPr="00552611">
        <w:rPr>
          <w:rFonts w:hint="eastAsia"/>
        </w:rPr>
        <w:t>电子签章办理</w:t>
      </w:r>
      <w:r w:rsidRPr="00552611">
        <w:rPr>
          <w:rFonts w:hint="eastAsia"/>
        </w:rPr>
        <w:t>办法：</w:t>
      </w:r>
    </w:p>
    <w:p w:rsidR="00C74256" w:rsidRPr="00552611" w:rsidRDefault="00E660B6" w:rsidP="006A0326">
      <w:pPr>
        <w:pStyle w:val="Default"/>
      </w:pPr>
      <w:r w:rsidRPr="00552611">
        <w:rPr>
          <w:rFonts w:hint="eastAsia"/>
        </w:rPr>
        <w:lastRenderedPageBreak/>
        <w:t>（</w:t>
      </w:r>
      <w:r w:rsidRPr="00552611">
        <w:rPr>
          <w:rFonts w:hint="eastAsia"/>
        </w:rPr>
        <w:t>1</w:t>
      </w:r>
      <w:r w:rsidRPr="00552611">
        <w:rPr>
          <w:rFonts w:hint="eastAsia"/>
        </w:rPr>
        <w:t>）天津市政府采购中心网注册：登录天津市政府采购中心网（</w:t>
      </w:r>
      <w:r w:rsidRPr="00552611">
        <w:t>http://tjgpc.zwfwb.tj.gov.cn</w:t>
      </w:r>
      <w:r w:rsidRPr="00552611">
        <w:rPr>
          <w:rFonts w:hint="eastAsia"/>
        </w:rPr>
        <w:t>）首页点击“供应商注册”，填写相关内容。天津市政府采购中心</w:t>
      </w:r>
      <w:r w:rsidRPr="00552611">
        <w:rPr>
          <w:rFonts w:hint="eastAsia"/>
        </w:rPr>
        <w:t>注册窗口联系电话：</w:t>
      </w:r>
      <w:r w:rsidRPr="00552611">
        <w:t>022-</w:t>
      </w:r>
      <w:r w:rsidRPr="00552611">
        <w:rPr>
          <w:rFonts w:hint="eastAsia"/>
        </w:rPr>
        <w:t>24538316</w:t>
      </w:r>
      <w:r w:rsidRPr="00552611">
        <w:rPr>
          <w:rFonts w:hint="eastAsia"/>
        </w:rPr>
        <w:t>。</w:t>
      </w:r>
    </w:p>
    <w:p w:rsidR="00C74256" w:rsidRPr="00552611" w:rsidRDefault="00E660B6" w:rsidP="006A0326">
      <w:pPr>
        <w:pStyle w:val="Default"/>
      </w:pPr>
      <w:r w:rsidRPr="00552611">
        <w:rPr>
          <w:rFonts w:hint="eastAsia"/>
        </w:rPr>
        <w:t>（</w:t>
      </w:r>
      <w:r w:rsidRPr="00552611">
        <w:rPr>
          <w:rFonts w:hint="eastAsia"/>
        </w:rPr>
        <w:t>2</w:t>
      </w:r>
      <w:r w:rsidRPr="00552611">
        <w:rPr>
          <w:rFonts w:hint="eastAsia"/>
        </w:rPr>
        <w:t>）天津市政府采购网注册：登录天津市政府采购网（</w:t>
      </w:r>
      <w:r w:rsidRPr="00552611">
        <w:t>http://tjgp.cz.tj.g</w:t>
      </w:r>
      <w:r w:rsidRPr="00552611">
        <w:t>ov.cn/gys_login.jsp</w:t>
      </w:r>
      <w:r w:rsidRPr="00552611">
        <w:rPr>
          <w:rFonts w:hint="eastAsia"/>
        </w:rPr>
        <w:t>）点击“申报注册”，完成网上注册。</w:t>
      </w:r>
    </w:p>
    <w:p w:rsidR="00C74256" w:rsidRPr="00552611" w:rsidRDefault="00E660B6" w:rsidP="006A0326">
      <w:pPr>
        <w:pStyle w:val="Default"/>
      </w:pPr>
      <w:r w:rsidRPr="00552611">
        <w:rPr>
          <w:rFonts w:hint="eastAsia"/>
        </w:rPr>
        <w:t>（</w:t>
      </w:r>
      <w:r w:rsidRPr="00552611">
        <w:rPr>
          <w:rFonts w:hint="eastAsia"/>
        </w:rPr>
        <w:t>3</w:t>
      </w:r>
      <w:r w:rsidRPr="00552611">
        <w:rPr>
          <w:rFonts w:hint="eastAsia"/>
        </w:rPr>
        <w:t>）</w:t>
      </w:r>
      <w:r w:rsidRPr="00552611">
        <w:rPr>
          <w:rFonts w:hint="eastAsia"/>
        </w:rPr>
        <w:t>CA</w:t>
      </w:r>
      <w:r w:rsidRPr="00552611">
        <w:rPr>
          <w:rFonts w:hint="eastAsia"/>
        </w:rPr>
        <w:t>数字证书（</w:t>
      </w:r>
      <w:r w:rsidRPr="00552611">
        <w:rPr>
          <w:rFonts w:hint="eastAsia"/>
        </w:rPr>
        <w:t>USBKey</w:t>
      </w:r>
      <w:r w:rsidRPr="00552611">
        <w:rPr>
          <w:rFonts w:hint="eastAsia"/>
        </w:rPr>
        <w:t>）领取及</w:t>
      </w:r>
      <w:r w:rsidRPr="00552611">
        <w:rPr>
          <w:rFonts w:hint="eastAsia"/>
        </w:rPr>
        <w:t>电子签章办理</w:t>
      </w:r>
      <w:r w:rsidRPr="00552611">
        <w:rPr>
          <w:rFonts w:hint="eastAsia"/>
        </w:rPr>
        <w:t>：参见天津市政府采购中心网（</w:t>
      </w:r>
      <w:r w:rsidRPr="00552611">
        <w:rPr>
          <w:rFonts w:hint="eastAsia"/>
        </w:rPr>
        <w:t>http://tjgpc.zwfwb.tj.gov.cn</w:t>
      </w:r>
      <w:r w:rsidRPr="00552611">
        <w:rPr>
          <w:rFonts w:hint="eastAsia"/>
        </w:rPr>
        <w:t>）</w:t>
      </w:r>
      <w:r w:rsidRPr="00552611">
        <w:rPr>
          <w:rFonts w:hint="eastAsia"/>
        </w:rPr>
        <w:t>--</w:t>
      </w:r>
      <w:r w:rsidRPr="00552611">
        <w:rPr>
          <w:rFonts w:hint="eastAsia"/>
        </w:rPr>
        <w:t>服务指南</w:t>
      </w:r>
      <w:r w:rsidRPr="00552611">
        <w:rPr>
          <w:rFonts w:hint="eastAsia"/>
        </w:rPr>
        <w:t>--</w:t>
      </w:r>
      <w:r w:rsidRPr="00552611">
        <w:rPr>
          <w:rFonts w:hint="eastAsia"/>
        </w:rPr>
        <w:t>供应商注册、领取</w:t>
      </w:r>
      <w:r w:rsidRPr="00552611">
        <w:rPr>
          <w:rFonts w:hint="eastAsia"/>
        </w:rPr>
        <w:t>CA</w:t>
      </w:r>
      <w:r w:rsidRPr="00552611">
        <w:rPr>
          <w:rFonts w:hint="eastAsia"/>
        </w:rPr>
        <w:t>数字证书（</w:t>
      </w:r>
      <w:r w:rsidRPr="00552611">
        <w:rPr>
          <w:rFonts w:hint="eastAsia"/>
        </w:rPr>
        <w:t>USBKey</w:t>
      </w:r>
      <w:r w:rsidRPr="00552611">
        <w:rPr>
          <w:rFonts w:hint="eastAsia"/>
        </w:rPr>
        <w:t>）及电子</w:t>
      </w:r>
      <w:proofErr w:type="gramStart"/>
      <w:r w:rsidRPr="00552611">
        <w:rPr>
          <w:rFonts w:hint="eastAsia"/>
        </w:rPr>
        <w:t>签章制章的</w:t>
      </w:r>
      <w:proofErr w:type="gramEnd"/>
      <w:r w:rsidRPr="00552611">
        <w:rPr>
          <w:rFonts w:hint="eastAsia"/>
        </w:rPr>
        <w:t>流程。</w:t>
      </w:r>
    </w:p>
    <w:p w:rsidR="00C74256" w:rsidRPr="00552611" w:rsidRDefault="00E660B6" w:rsidP="006A0326">
      <w:pPr>
        <w:pStyle w:val="Default"/>
      </w:pPr>
      <w:r w:rsidRPr="00552611">
        <w:rPr>
          <w:rFonts w:hint="eastAsia"/>
        </w:rPr>
        <w:t>CA</w:t>
      </w:r>
      <w:r w:rsidRPr="00552611">
        <w:rPr>
          <w:rFonts w:hint="eastAsia"/>
        </w:rPr>
        <w:t>数字证书办理联系电话：</w:t>
      </w:r>
      <w:r w:rsidRPr="00552611">
        <w:rPr>
          <w:rFonts w:hint="eastAsia"/>
        </w:rPr>
        <w:t>400-0566-110</w:t>
      </w:r>
      <w:r w:rsidRPr="00552611">
        <w:rPr>
          <w:rFonts w:hint="eastAsia"/>
        </w:rPr>
        <w:t>或</w:t>
      </w:r>
      <w:r w:rsidRPr="00552611">
        <w:rPr>
          <w:rFonts w:hint="eastAsia"/>
        </w:rPr>
        <w:t>022-24538059</w:t>
      </w:r>
      <w:r w:rsidRPr="00552611">
        <w:rPr>
          <w:rFonts w:hint="eastAsia"/>
        </w:rPr>
        <w:t>。</w:t>
      </w:r>
    </w:p>
    <w:p w:rsidR="00C74256" w:rsidRPr="00552611" w:rsidRDefault="00E660B6" w:rsidP="006A0326">
      <w:pPr>
        <w:pStyle w:val="Default"/>
      </w:pPr>
      <w:r w:rsidRPr="00552611">
        <w:rPr>
          <w:rFonts w:hint="eastAsia"/>
        </w:rPr>
        <w:t>电子签章办理联系电话：</w:t>
      </w:r>
      <w:r w:rsidRPr="00552611">
        <w:rPr>
          <w:rFonts w:hint="eastAsia"/>
        </w:rPr>
        <w:t>022-24538059</w:t>
      </w:r>
      <w:r w:rsidRPr="00552611">
        <w:rPr>
          <w:rFonts w:hint="eastAsia"/>
        </w:rPr>
        <w:t>。</w:t>
      </w:r>
    </w:p>
    <w:p w:rsidR="00C74256" w:rsidRPr="00552611" w:rsidRDefault="00E660B6" w:rsidP="006A0326">
      <w:pPr>
        <w:pStyle w:val="Default"/>
      </w:pPr>
      <w:r w:rsidRPr="00552611">
        <w:t>（</w:t>
      </w:r>
      <w:r w:rsidRPr="00552611">
        <w:rPr>
          <w:rFonts w:hint="eastAsia"/>
        </w:rPr>
        <w:t>三</w:t>
      </w:r>
      <w:r w:rsidRPr="00552611">
        <w:t>）</w:t>
      </w:r>
      <w:r w:rsidRPr="00552611">
        <w:rPr>
          <w:rFonts w:hint="eastAsia"/>
        </w:rPr>
        <w:t>本项目不组织</w:t>
      </w:r>
      <w:r w:rsidRPr="00552611">
        <w:rPr>
          <w:rFonts w:hint="eastAsia"/>
        </w:rPr>
        <w:t xml:space="preserve"> </w:t>
      </w:r>
      <w:r w:rsidRPr="00552611">
        <w:t>踏勘现场。</w:t>
      </w:r>
    </w:p>
    <w:p w:rsidR="00C74256" w:rsidRPr="00552611" w:rsidRDefault="00E660B6" w:rsidP="006A0326">
      <w:pPr>
        <w:pStyle w:val="Default"/>
      </w:pPr>
      <w:r w:rsidRPr="00552611">
        <w:rPr>
          <w:rFonts w:hint="eastAsia"/>
        </w:rPr>
        <w:t>（四）本项目不组织标前答疑会</w:t>
      </w:r>
      <w:r w:rsidRPr="00552611">
        <w:t>。</w:t>
      </w:r>
    </w:p>
    <w:p w:rsidR="00C74256" w:rsidRPr="00552611" w:rsidRDefault="00E660B6" w:rsidP="006A0326">
      <w:pPr>
        <w:pStyle w:val="Default"/>
      </w:pPr>
      <w:r w:rsidRPr="00552611">
        <w:t>七、网上应答时间</w:t>
      </w:r>
    </w:p>
    <w:p w:rsidR="00C74256" w:rsidRPr="00552611" w:rsidRDefault="00E660B6" w:rsidP="006A0326">
      <w:pPr>
        <w:pStyle w:val="Default"/>
      </w:pPr>
      <w:r w:rsidRPr="00552611">
        <w:t>20</w:t>
      </w:r>
      <w:r w:rsidRPr="00552611">
        <w:t>24</w:t>
      </w:r>
      <w:r w:rsidRPr="00552611">
        <w:t>年</w:t>
      </w:r>
      <w:r w:rsidR="009769A1" w:rsidRPr="00552611">
        <w:rPr>
          <w:rFonts w:hint="eastAsia"/>
        </w:rPr>
        <w:t>1</w:t>
      </w:r>
      <w:r w:rsidRPr="00552611">
        <w:t>月</w:t>
      </w:r>
      <w:r w:rsidR="009769A1" w:rsidRPr="00552611">
        <w:rPr>
          <w:rFonts w:hint="eastAsia"/>
        </w:rPr>
        <w:t>18</w:t>
      </w:r>
      <w:r w:rsidRPr="00552611">
        <w:t>日</w:t>
      </w:r>
      <w:r w:rsidRPr="00552611">
        <w:t>9:00</w:t>
      </w:r>
      <w:r w:rsidRPr="00552611">
        <w:t>至</w:t>
      </w:r>
      <w:r w:rsidRPr="00552611">
        <w:t>2024</w:t>
      </w:r>
      <w:r w:rsidRPr="00552611">
        <w:t>年</w:t>
      </w:r>
      <w:r w:rsidR="009769A1" w:rsidRPr="00552611">
        <w:rPr>
          <w:rFonts w:hint="eastAsia"/>
        </w:rPr>
        <w:t>2</w:t>
      </w:r>
      <w:r w:rsidRPr="00552611">
        <w:t>月</w:t>
      </w:r>
      <w:r w:rsidR="009769A1" w:rsidRPr="00552611">
        <w:rPr>
          <w:rFonts w:hint="eastAsia"/>
        </w:rPr>
        <w:t>8</w:t>
      </w:r>
      <w:r w:rsidRPr="00552611">
        <w:t>日</w:t>
      </w:r>
      <w:r w:rsidRPr="00552611">
        <w:t>8:30</w:t>
      </w:r>
      <w:r w:rsidRPr="00552611">
        <w:t>，使用天津市中环认证服务有限公司发出的</w:t>
      </w:r>
      <w:r w:rsidRPr="00552611">
        <w:t>CA</w:t>
      </w:r>
      <w:r w:rsidRPr="00552611">
        <w:t>数字证书（原天津市电子认证中心发出尚在有效期内的</w:t>
      </w:r>
      <w:r w:rsidRPr="00552611">
        <w:t>CA</w:t>
      </w:r>
      <w:r w:rsidRPr="00552611">
        <w:t>数字证书仍可使用）</w:t>
      </w:r>
      <w:r w:rsidRPr="00552611">
        <w:rPr>
          <w:rFonts w:hint="eastAsia"/>
        </w:rPr>
        <w:t>登陆天津市政府采购中心网（网址：</w:t>
      </w:r>
      <w:r w:rsidRPr="00552611">
        <w:rPr>
          <w:rFonts w:hint="eastAsia"/>
        </w:rPr>
        <w:t>http://tjgpc.zwfwb.tj.gov.cn</w:t>
      </w:r>
      <w:r w:rsidRPr="00552611">
        <w:rPr>
          <w:rFonts w:hint="eastAsia"/>
        </w:rPr>
        <w:t>）</w:t>
      </w:r>
      <w:r w:rsidRPr="00552611">
        <w:rPr>
          <w:rFonts w:hint="eastAsia"/>
        </w:rPr>
        <w:t>-</w:t>
      </w:r>
      <w:r w:rsidRPr="00552611">
        <w:rPr>
          <w:rFonts w:hint="eastAsia"/>
        </w:rPr>
        <w:t>“网上招投标”</w:t>
      </w:r>
      <w:r w:rsidRPr="00552611">
        <w:rPr>
          <w:rFonts w:hint="eastAsia"/>
        </w:rPr>
        <w:t>-</w:t>
      </w:r>
      <w:r w:rsidRPr="00552611">
        <w:rPr>
          <w:rFonts w:hint="eastAsia"/>
        </w:rPr>
        <w:t>“供应商登录”</w:t>
      </w:r>
      <w:r w:rsidRPr="00552611">
        <w:rPr>
          <w:rFonts w:hint="eastAsia"/>
        </w:rPr>
        <w:t>-</w:t>
      </w:r>
      <w:r w:rsidRPr="00552611">
        <w:rPr>
          <w:rFonts w:hint="eastAsia"/>
        </w:rPr>
        <w:t>“市级集采机构入口”</w:t>
      </w:r>
      <w:r w:rsidRPr="00552611">
        <w:t>进行应答</w:t>
      </w:r>
      <w:r w:rsidRPr="00552611">
        <w:rPr>
          <w:rFonts w:hint="eastAsia"/>
        </w:rPr>
        <w:t>并提交</w:t>
      </w:r>
      <w:r w:rsidRPr="00552611">
        <w:t>。</w:t>
      </w:r>
    </w:p>
    <w:p w:rsidR="00C74256" w:rsidRPr="00552611" w:rsidRDefault="00E660B6" w:rsidP="006A0326">
      <w:pPr>
        <w:pStyle w:val="Default"/>
      </w:pPr>
      <w:r w:rsidRPr="00552611">
        <w:t>网上应答帮助链接：</w:t>
      </w:r>
      <w:r w:rsidRPr="00552611">
        <w:t>http://tjgpc.zwfwb.tj.gov.cn/webInfo/getWebInfoListForwebInfoClass.do?fkWebInfoclassId=W008</w:t>
      </w:r>
    </w:p>
    <w:p w:rsidR="00C74256" w:rsidRPr="00552611" w:rsidRDefault="00E660B6" w:rsidP="006A0326">
      <w:pPr>
        <w:pStyle w:val="Default"/>
      </w:pPr>
      <w:r w:rsidRPr="00552611">
        <w:t>八、投标</w:t>
      </w:r>
      <w:r w:rsidRPr="00552611">
        <w:rPr>
          <w:rFonts w:hint="eastAsia"/>
        </w:rPr>
        <w:t>截止</w:t>
      </w:r>
      <w:r w:rsidRPr="00552611">
        <w:t>时间</w:t>
      </w:r>
      <w:r w:rsidRPr="00552611">
        <w:rPr>
          <w:rFonts w:hint="eastAsia"/>
        </w:rPr>
        <w:t>及方式</w:t>
      </w:r>
    </w:p>
    <w:p w:rsidR="00C74256" w:rsidRPr="00552611" w:rsidRDefault="00E660B6" w:rsidP="006A0326">
      <w:pPr>
        <w:pStyle w:val="Default"/>
      </w:pPr>
      <w:r w:rsidRPr="00552611">
        <w:t>（一）投标</w:t>
      </w:r>
      <w:r w:rsidRPr="00552611">
        <w:rPr>
          <w:rFonts w:hint="eastAsia"/>
        </w:rPr>
        <w:t>截止</w:t>
      </w:r>
      <w:r w:rsidRPr="00552611">
        <w:t>时间：</w:t>
      </w:r>
      <w:r w:rsidRPr="00552611">
        <w:t>2024</w:t>
      </w:r>
      <w:r w:rsidRPr="00552611">
        <w:t>年</w:t>
      </w:r>
      <w:r w:rsidR="009769A1" w:rsidRPr="00552611">
        <w:rPr>
          <w:rFonts w:hint="eastAsia"/>
        </w:rPr>
        <w:t>2</w:t>
      </w:r>
      <w:r w:rsidRPr="00552611">
        <w:t>月</w:t>
      </w:r>
      <w:r w:rsidR="009769A1" w:rsidRPr="00552611">
        <w:rPr>
          <w:rFonts w:hint="eastAsia"/>
        </w:rPr>
        <w:t>8</w:t>
      </w:r>
      <w:r w:rsidRPr="00552611">
        <w:t>日</w:t>
      </w:r>
      <w:r w:rsidRPr="00552611">
        <w:t>8:30</w:t>
      </w:r>
      <w:r w:rsidRPr="00552611">
        <w:rPr>
          <w:rFonts w:hint="eastAsia"/>
          <w:szCs w:val="21"/>
        </w:rPr>
        <w:t>。</w:t>
      </w:r>
      <w:r w:rsidRPr="00552611">
        <w:t>投标截止时间前</w:t>
      </w:r>
      <w:r w:rsidRPr="00552611">
        <w:rPr>
          <w:rFonts w:hint="eastAsia"/>
        </w:rPr>
        <w:t>提交网上应答并上传加盖投标人电子签章的</w:t>
      </w:r>
      <w:r w:rsidRPr="00552611">
        <w:rPr>
          <w:rFonts w:hint="eastAsia"/>
        </w:rPr>
        <w:t>PDF</w:t>
      </w:r>
      <w:r w:rsidRPr="00552611">
        <w:rPr>
          <w:rFonts w:hint="eastAsia"/>
        </w:rPr>
        <w:t>格式电子投标文件（以通过天津公共资源电子签章客户端正确读取签章信息为准）</w:t>
      </w:r>
      <w:r w:rsidRPr="00552611">
        <w:t>方为有效投标。</w:t>
      </w:r>
    </w:p>
    <w:p w:rsidR="00C74256" w:rsidRPr="00552611" w:rsidRDefault="00E660B6" w:rsidP="006A0326">
      <w:pPr>
        <w:pStyle w:val="Default"/>
      </w:pPr>
      <w:r w:rsidRPr="00552611">
        <w:t>（二）投标</w:t>
      </w:r>
      <w:r w:rsidRPr="00552611">
        <w:rPr>
          <w:rFonts w:hint="eastAsia"/>
        </w:rPr>
        <w:t>方式</w:t>
      </w:r>
      <w:r w:rsidRPr="00552611">
        <w:t>：本项目投标采用网上电子投标方式，投标人须于投标截止时间</w:t>
      </w:r>
      <w:r w:rsidRPr="00552611">
        <w:lastRenderedPageBreak/>
        <w:t>前使用天津市中环认</w:t>
      </w:r>
      <w:r w:rsidRPr="00552611">
        <w:t>证服务有限公司发出的</w:t>
      </w:r>
      <w:r w:rsidRPr="00552611">
        <w:t>CA</w:t>
      </w:r>
      <w:r w:rsidRPr="00552611">
        <w:t>数字证书（原天津市电子认证中心发出尚在有效期内的</w:t>
      </w:r>
      <w:r w:rsidRPr="00552611">
        <w:t>CA</w:t>
      </w:r>
      <w:r w:rsidRPr="00552611">
        <w:t>数字证书仍可使用）登陆</w:t>
      </w:r>
      <w:r w:rsidRPr="00552611">
        <w:rPr>
          <w:rFonts w:hint="eastAsia"/>
        </w:rPr>
        <w:t>天津市政府采购中心网（网址：</w:t>
      </w:r>
      <w:r w:rsidRPr="00552611">
        <w:rPr>
          <w:rFonts w:hint="eastAsia"/>
        </w:rPr>
        <w:t>http://tjgpc.zwfwb.tj.gov.cn</w:t>
      </w:r>
      <w:r w:rsidRPr="00552611">
        <w:rPr>
          <w:rFonts w:hint="eastAsia"/>
        </w:rPr>
        <w:t>）</w:t>
      </w:r>
      <w:r w:rsidRPr="00552611">
        <w:rPr>
          <w:rFonts w:hint="eastAsia"/>
        </w:rPr>
        <w:t>-</w:t>
      </w:r>
      <w:r w:rsidRPr="00552611">
        <w:rPr>
          <w:rFonts w:hint="eastAsia"/>
        </w:rPr>
        <w:t>“网上招投标”</w:t>
      </w:r>
      <w:r w:rsidRPr="00552611">
        <w:rPr>
          <w:rFonts w:hint="eastAsia"/>
        </w:rPr>
        <w:t>-</w:t>
      </w:r>
      <w:r w:rsidRPr="00552611">
        <w:rPr>
          <w:rFonts w:hint="eastAsia"/>
        </w:rPr>
        <w:t>“供应商登录”</w:t>
      </w:r>
      <w:r w:rsidRPr="00552611">
        <w:rPr>
          <w:rFonts w:hint="eastAsia"/>
        </w:rPr>
        <w:t>-</w:t>
      </w:r>
      <w:r w:rsidRPr="00552611">
        <w:rPr>
          <w:rFonts w:hint="eastAsia"/>
        </w:rPr>
        <w:t>“市级集采机构入口”提交网上应答并上传加盖投标人电子签章的</w:t>
      </w:r>
      <w:r w:rsidRPr="00552611">
        <w:rPr>
          <w:rFonts w:hint="eastAsia"/>
        </w:rPr>
        <w:t>PDF</w:t>
      </w:r>
      <w:r w:rsidRPr="00552611">
        <w:rPr>
          <w:rFonts w:hint="eastAsia"/>
        </w:rPr>
        <w:t>格式电子投标文件（以通过天津公共资源电子签章客户端正确读取签章信息为准）。</w:t>
      </w:r>
    </w:p>
    <w:p w:rsidR="00C74256" w:rsidRPr="00552611" w:rsidRDefault="00E660B6" w:rsidP="006A0326">
      <w:pPr>
        <w:pStyle w:val="Default"/>
      </w:pPr>
      <w:r w:rsidRPr="00552611">
        <w:rPr>
          <w:rFonts w:hint="eastAsia"/>
        </w:rPr>
        <w:t>九</w:t>
      </w:r>
      <w:r w:rsidRPr="00552611">
        <w:t>、开标时间及方式</w:t>
      </w:r>
    </w:p>
    <w:p w:rsidR="00C74256" w:rsidRPr="00552611" w:rsidRDefault="00E660B6" w:rsidP="006A0326">
      <w:pPr>
        <w:pStyle w:val="Default"/>
      </w:pPr>
      <w:r w:rsidRPr="00552611">
        <w:t>（一）开标解密时间：</w:t>
      </w:r>
      <w:r w:rsidRPr="00552611">
        <w:t>2024</w:t>
      </w:r>
      <w:r w:rsidRPr="00552611">
        <w:t>年</w:t>
      </w:r>
      <w:r w:rsidR="009769A1" w:rsidRPr="00552611">
        <w:rPr>
          <w:rFonts w:hint="eastAsia"/>
        </w:rPr>
        <w:t>2</w:t>
      </w:r>
      <w:r w:rsidRPr="00552611">
        <w:t>月</w:t>
      </w:r>
      <w:r w:rsidR="009769A1" w:rsidRPr="00552611">
        <w:rPr>
          <w:rFonts w:hint="eastAsia"/>
        </w:rPr>
        <w:t>8</w:t>
      </w:r>
      <w:r w:rsidRPr="00552611">
        <w:t>日</w:t>
      </w:r>
      <w:r w:rsidRPr="00552611">
        <w:t>8:30</w:t>
      </w:r>
      <w:r w:rsidRPr="00552611">
        <w:t>至</w:t>
      </w:r>
      <w:r w:rsidRPr="00552611">
        <w:t>9:</w:t>
      </w:r>
      <w:r w:rsidRPr="00552611">
        <w:rPr>
          <w:rFonts w:hint="eastAsia"/>
        </w:rPr>
        <w:t>30</w:t>
      </w:r>
      <w:r w:rsidRPr="00552611">
        <w:t>完成开标解密的投标为有效投标。</w:t>
      </w:r>
    </w:p>
    <w:p w:rsidR="00C74256" w:rsidRPr="00552611" w:rsidRDefault="00E660B6" w:rsidP="006A0326">
      <w:pPr>
        <w:pStyle w:val="Default"/>
      </w:pPr>
      <w:r w:rsidRPr="00552611">
        <w:t>（二）开标</w:t>
      </w:r>
      <w:r w:rsidRPr="00552611">
        <w:rPr>
          <w:rFonts w:hint="eastAsia"/>
        </w:rPr>
        <w:t>解密方式</w:t>
      </w:r>
      <w:r w:rsidRPr="00552611">
        <w:t>：本项目采用网上开标方式，投标人须于</w:t>
      </w:r>
      <w:r w:rsidRPr="00552611">
        <w:rPr>
          <w:rFonts w:hint="eastAsia"/>
        </w:rPr>
        <w:t>规定时间</w:t>
      </w:r>
      <w:r w:rsidRPr="00552611">
        <w:t>内使用天津市中环认证服务有限公司发出的</w:t>
      </w:r>
      <w:r w:rsidRPr="00552611">
        <w:t>CA</w:t>
      </w:r>
      <w:r w:rsidRPr="00552611">
        <w:t>数字证书（原天津市电子认证中心发出尚在有效期内的</w:t>
      </w:r>
      <w:r w:rsidRPr="00552611">
        <w:t>CA</w:t>
      </w:r>
      <w:r w:rsidRPr="00552611">
        <w:t>数字证书仍可使用）</w:t>
      </w:r>
      <w:r w:rsidRPr="00552611">
        <w:rPr>
          <w:rFonts w:hint="eastAsia"/>
        </w:rPr>
        <w:t>登陆天津市政府采购中心网（网址：</w:t>
      </w:r>
      <w:r w:rsidRPr="00552611">
        <w:rPr>
          <w:rFonts w:hint="eastAsia"/>
        </w:rPr>
        <w:t>http://tjgpc.zwfwb.tj.gov.cn</w:t>
      </w:r>
      <w:r w:rsidRPr="00552611">
        <w:rPr>
          <w:rFonts w:hint="eastAsia"/>
        </w:rPr>
        <w:t>）</w:t>
      </w:r>
      <w:r w:rsidRPr="00552611">
        <w:rPr>
          <w:rFonts w:hint="eastAsia"/>
        </w:rPr>
        <w:t>-</w:t>
      </w:r>
      <w:r w:rsidRPr="00552611">
        <w:rPr>
          <w:rFonts w:hint="eastAsia"/>
        </w:rPr>
        <w:t>“网上招投标”</w:t>
      </w:r>
      <w:r w:rsidRPr="00552611">
        <w:rPr>
          <w:rFonts w:hint="eastAsia"/>
        </w:rPr>
        <w:t>-</w:t>
      </w:r>
      <w:r w:rsidRPr="00552611">
        <w:rPr>
          <w:rFonts w:hint="eastAsia"/>
        </w:rPr>
        <w:t>“供应商登录”</w:t>
      </w:r>
      <w:r w:rsidRPr="00552611">
        <w:rPr>
          <w:rFonts w:hint="eastAsia"/>
        </w:rPr>
        <w:t>-</w:t>
      </w:r>
      <w:r w:rsidRPr="00552611">
        <w:rPr>
          <w:rFonts w:hint="eastAsia"/>
        </w:rPr>
        <w:t>“市级集采机构入口”</w:t>
      </w:r>
      <w:r w:rsidRPr="00552611">
        <w:t>完成开标解密。</w:t>
      </w:r>
    </w:p>
    <w:p w:rsidR="00C74256" w:rsidRPr="00552611" w:rsidRDefault="00E660B6" w:rsidP="006A0326">
      <w:pPr>
        <w:pStyle w:val="Default"/>
      </w:pPr>
      <w:r w:rsidRPr="00552611">
        <w:t>（三）网上开标公示时间：</w:t>
      </w:r>
      <w:r w:rsidRPr="00552611">
        <w:t>2024</w:t>
      </w:r>
      <w:r w:rsidRPr="00552611">
        <w:t>年</w:t>
      </w:r>
      <w:r w:rsidR="009769A1" w:rsidRPr="00552611">
        <w:rPr>
          <w:rFonts w:hint="eastAsia"/>
        </w:rPr>
        <w:t>2</w:t>
      </w:r>
      <w:r w:rsidRPr="00552611">
        <w:t>月</w:t>
      </w:r>
      <w:r w:rsidR="009769A1" w:rsidRPr="00552611">
        <w:rPr>
          <w:rFonts w:hint="eastAsia"/>
        </w:rPr>
        <w:t>8</w:t>
      </w:r>
      <w:r w:rsidRPr="00552611">
        <w:t>日</w:t>
      </w:r>
      <w:r w:rsidRPr="00552611">
        <w:t>9:</w:t>
      </w:r>
      <w:r w:rsidRPr="00552611">
        <w:rPr>
          <w:rFonts w:hint="eastAsia"/>
        </w:rPr>
        <w:t>30</w:t>
      </w:r>
      <w:r w:rsidRPr="00552611">
        <w:t>至</w:t>
      </w:r>
      <w:r w:rsidRPr="00552611">
        <w:t>12:00</w:t>
      </w:r>
      <w:r w:rsidRPr="00552611">
        <w:t>。</w:t>
      </w:r>
      <w:r w:rsidRPr="00552611">
        <w:rPr>
          <w:rFonts w:hint="eastAsia"/>
        </w:rPr>
        <w:t>投标人可在规定时间内使用天津市中环认证服务有限公司发出的</w:t>
      </w:r>
      <w:r w:rsidRPr="00552611">
        <w:rPr>
          <w:rFonts w:hint="eastAsia"/>
        </w:rPr>
        <w:t>CA</w:t>
      </w:r>
      <w:r w:rsidRPr="00552611">
        <w:rPr>
          <w:rFonts w:hint="eastAsia"/>
        </w:rPr>
        <w:t>数字证书（原天津市电子认证中心发出尚在有效期内的</w:t>
      </w:r>
      <w:r w:rsidRPr="00552611">
        <w:rPr>
          <w:rFonts w:hint="eastAsia"/>
        </w:rPr>
        <w:t>CA</w:t>
      </w:r>
      <w:r w:rsidRPr="00552611">
        <w:rPr>
          <w:rFonts w:hint="eastAsia"/>
        </w:rPr>
        <w:t>数字证书仍可使用</w:t>
      </w:r>
      <w:r w:rsidRPr="00552611">
        <w:rPr>
          <w:rFonts w:hint="eastAsia"/>
        </w:rPr>
        <w:t>）登陆天津市政府采购中心网（网址：</w:t>
      </w:r>
      <w:r w:rsidRPr="00552611">
        <w:rPr>
          <w:rFonts w:hint="eastAsia"/>
        </w:rPr>
        <w:t>http://tjgpc.zwfwb.tj.gov.cn</w:t>
      </w:r>
      <w:r w:rsidRPr="00552611">
        <w:rPr>
          <w:rFonts w:hint="eastAsia"/>
        </w:rPr>
        <w:t>）</w:t>
      </w:r>
      <w:r w:rsidRPr="00552611">
        <w:rPr>
          <w:rFonts w:hint="eastAsia"/>
        </w:rPr>
        <w:t>-</w:t>
      </w:r>
      <w:r w:rsidRPr="00552611">
        <w:rPr>
          <w:rFonts w:hint="eastAsia"/>
        </w:rPr>
        <w:t>“网上招投标”</w:t>
      </w:r>
      <w:r w:rsidRPr="00552611">
        <w:rPr>
          <w:rFonts w:hint="eastAsia"/>
        </w:rPr>
        <w:t>-</w:t>
      </w:r>
      <w:r w:rsidRPr="00552611">
        <w:rPr>
          <w:rFonts w:hint="eastAsia"/>
        </w:rPr>
        <w:t>“供应商登录”</w:t>
      </w:r>
      <w:r w:rsidRPr="00552611">
        <w:rPr>
          <w:rFonts w:hint="eastAsia"/>
        </w:rPr>
        <w:t>-</w:t>
      </w:r>
      <w:r w:rsidRPr="00552611">
        <w:rPr>
          <w:rFonts w:hint="eastAsia"/>
        </w:rPr>
        <w:t>“市级集采机构入口”自行查看开标信息。</w:t>
      </w:r>
    </w:p>
    <w:p w:rsidR="00C74256" w:rsidRPr="00552611" w:rsidRDefault="00E660B6" w:rsidP="006A0326">
      <w:pPr>
        <w:pStyle w:val="Default"/>
      </w:pPr>
      <w:r w:rsidRPr="00552611">
        <w:rPr>
          <w:rFonts w:hint="eastAsia"/>
        </w:rPr>
        <w:t>十</w:t>
      </w:r>
      <w:r w:rsidRPr="00552611">
        <w:t>、采购代理机构名称、地址</w:t>
      </w:r>
      <w:r w:rsidRPr="00552611">
        <w:rPr>
          <w:rFonts w:hint="eastAsia"/>
        </w:rPr>
        <w:t>、</w:t>
      </w:r>
      <w:r w:rsidRPr="00552611">
        <w:t>联系人及联系方式</w:t>
      </w:r>
    </w:p>
    <w:p w:rsidR="00C74256" w:rsidRPr="00552611" w:rsidRDefault="00E660B6" w:rsidP="006A0326">
      <w:pPr>
        <w:pStyle w:val="Default"/>
      </w:pPr>
      <w:r w:rsidRPr="00552611">
        <w:t>（一）</w:t>
      </w:r>
      <w:r w:rsidRPr="00552611">
        <w:rPr>
          <w:rFonts w:hint="eastAsia"/>
        </w:rPr>
        <w:t>采购代理机构名称：天津市政府采购中心</w:t>
      </w:r>
    </w:p>
    <w:p w:rsidR="00C74256" w:rsidRPr="00552611" w:rsidRDefault="00E660B6" w:rsidP="006A0326">
      <w:pPr>
        <w:pStyle w:val="Default"/>
      </w:pPr>
      <w:r w:rsidRPr="00552611">
        <w:t>（二）采购代理机构地址：天津市河东区红星路</w:t>
      </w:r>
      <w:r w:rsidRPr="00552611">
        <w:t>79</w:t>
      </w:r>
      <w:r w:rsidRPr="00552611">
        <w:t>号二楼</w:t>
      </w:r>
      <w:r w:rsidRPr="00552611">
        <w:rPr>
          <w:rFonts w:hint="eastAsia"/>
        </w:rPr>
        <w:t>（邮编</w:t>
      </w:r>
      <w:r w:rsidRPr="00552611">
        <w:t>：</w:t>
      </w:r>
      <w:r w:rsidRPr="00552611">
        <w:t>300161</w:t>
      </w:r>
      <w:r w:rsidRPr="00552611">
        <w:rPr>
          <w:rFonts w:hint="eastAsia"/>
        </w:rPr>
        <w:t>）</w:t>
      </w:r>
    </w:p>
    <w:p w:rsidR="00C74256" w:rsidRPr="00552611" w:rsidRDefault="00E660B6" w:rsidP="006A0326">
      <w:pPr>
        <w:pStyle w:val="Default"/>
      </w:pPr>
      <w:r w:rsidRPr="00552611">
        <w:rPr>
          <w:rFonts w:hint="eastAsia"/>
        </w:rPr>
        <w:t>（三）</w:t>
      </w:r>
      <w:r w:rsidRPr="00552611">
        <w:t>联系人：范志刚</w:t>
      </w:r>
      <w:r w:rsidRPr="00552611">
        <w:rPr>
          <w:rFonts w:hint="eastAsia"/>
        </w:rPr>
        <w:t>、</w:t>
      </w:r>
      <w:r w:rsidRPr="00552611">
        <w:t>鲁志强</w:t>
      </w:r>
      <w:r w:rsidRPr="00552611">
        <w:rPr>
          <w:rFonts w:hint="eastAsia"/>
        </w:rPr>
        <w:t>、</w:t>
      </w:r>
      <w:r w:rsidRPr="00552611">
        <w:t>冯强</w:t>
      </w:r>
    </w:p>
    <w:p w:rsidR="00C74256" w:rsidRDefault="00E660B6" w:rsidP="006A0326">
      <w:pPr>
        <w:pStyle w:val="Default"/>
      </w:pPr>
      <w:r>
        <w:rPr>
          <w:rFonts w:hint="eastAsia"/>
        </w:rPr>
        <w:t>（四）</w:t>
      </w:r>
      <w:r>
        <w:t>网址：</w:t>
      </w:r>
      <w:r>
        <w:t>http://tjgpc.zwfwb.tj.gov.cn</w:t>
      </w:r>
    </w:p>
    <w:p w:rsidR="00C74256" w:rsidRDefault="00E660B6" w:rsidP="006A0326">
      <w:pPr>
        <w:pStyle w:val="Default"/>
      </w:pPr>
      <w:r>
        <w:rPr>
          <w:rFonts w:hint="eastAsia"/>
        </w:rPr>
        <w:t>（五）</w:t>
      </w:r>
      <w:r>
        <w:t>对外办公时间：</w:t>
      </w:r>
      <w:r>
        <w:rPr>
          <w:rFonts w:hint="eastAsia"/>
        </w:rPr>
        <w:t>法定</w:t>
      </w:r>
      <w:r>
        <w:t>工作日</w:t>
      </w:r>
      <w:r>
        <w:t>9:00</w:t>
      </w:r>
      <w:r>
        <w:t>～</w:t>
      </w:r>
      <w:r>
        <w:t>12:00</w:t>
      </w:r>
      <w:r>
        <w:t>，</w:t>
      </w:r>
      <w:r>
        <w:t>14:00</w:t>
      </w:r>
      <w:r>
        <w:t>～</w:t>
      </w:r>
      <w:r>
        <w:t>1</w:t>
      </w:r>
      <w:r>
        <w:rPr>
          <w:rFonts w:hint="eastAsia"/>
        </w:rPr>
        <w:t>7</w:t>
      </w:r>
      <w:r>
        <w:t>:00</w:t>
      </w:r>
    </w:p>
    <w:p w:rsidR="00C74256" w:rsidRDefault="00E660B6" w:rsidP="006A0326">
      <w:pPr>
        <w:pStyle w:val="Default"/>
      </w:pPr>
      <w:r>
        <w:rPr>
          <w:rFonts w:hint="eastAsia"/>
        </w:rPr>
        <w:t>（六）咨询服务电话</w:t>
      </w:r>
      <w:r>
        <w:t>：</w:t>
      </w:r>
    </w:p>
    <w:p w:rsidR="00C74256" w:rsidRDefault="00E660B6" w:rsidP="006A0326">
      <w:pPr>
        <w:pStyle w:val="Default"/>
      </w:pPr>
      <w:r>
        <w:lastRenderedPageBreak/>
        <w:t xml:space="preserve">1. </w:t>
      </w:r>
      <w:r>
        <w:t>供应</w:t>
      </w:r>
      <w:proofErr w:type="gramStart"/>
      <w:r>
        <w:t>商注册</w:t>
      </w:r>
      <w:proofErr w:type="gramEnd"/>
      <w:r>
        <w:t>咨询</w:t>
      </w:r>
      <w:r>
        <w:rPr>
          <w:rFonts w:hint="eastAsia"/>
        </w:rPr>
        <w:t>：</w:t>
      </w:r>
      <w:r>
        <w:t>022-24538316</w:t>
      </w:r>
    </w:p>
    <w:p w:rsidR="00C74256" w:rsidRDefault="00E660B6" w:rsidP="006A0326">
      <w:pPr>
        <w:pStyle w:val="Default"/>
      </w:pPr>
      <w:r>
        <w:rPr>
          <w:rFonts w:hint="eastAsia"/>
        </w:rPr>
        <w:t>2. CA</w:t>
      </w:r>
      <w:r>
        <w:rPr>
          <w:rFonts w:hint="eastAsia"/>
        </w:rPr>
        <w:t>证书和</w:t>
      </w:r>
      <w:r>
        <w:t>电子签章办理咨询：</w:t>
      </w:r>
      <w:r>
        <w:rPr>
          <w:rFonts w:hint="eastAsia"/>
        </w:rPr>
        <w:t>022-24538059</w:t>
      </w:r>
    </w:p>
    <w:p w:rsidR="00C74256" w:rsidRDefault="00E660B6" w:rsidP="006A0326">
      <w:pPr>
        <w:pStyle w:val="Default"/>
      </w:pPr>
      <w:r>
        <w:rPr>
          <w:rFonts w:hint="eastAsia"/>
        </w:rPr>
        <w:t>3</w:t>
      </w:r>
      <w:r>
        <w:t xml:space="preserve">. </w:t>
      </w:r>
      <w:r>
        <w:t>采购文件咨询：</w:t>
      </w:r>
      <w:r>
        <w:t>022-2453</w:t>
      </w:r>
      <w:r>
        <w:rPr>
          <w:rFonts w:hint="eastAsia"/>
        </w:rPr>
        <w:t>8217</w:t>
      </w:r>
    </w:p>
    <w:p w:rsidR="00C74256" w:rsidRDefault="00E660B6" w:rsidP="006A0326">
      <w:pPr>
        <w:pStyle w:val="Default"/>
      </w:pPr>
      <w:r>
        <w:rPr>
          <w:rFonts w:hint="eastAsia"/>
        </w:rPr>
        <w:t>4</w:t>
      </w:r>
      <w:r>
        <w:t xml:space="preserve">. </w:t>
      </w:r>
      <w:r>
        <w:t>网上应答</w:t>
      </w:r>
      <w:r>
        <w:rPr>
          <w:rFonts w:hint="eastAsia"/>
        </w:rPr>
        <w:t>及</w:t>
      </w:r>
      <w:r>
        <w:t>解密操作咨询：</w:t>
      </w:r>
      <w:r>
        <w:t>022-24538309</w:t>
      </w:r>
    </w:p>
    <w:p w:rsidR="00C74256" w:rsidRDefault="00E660B6" w:rsidP="006A0326">
      <w:pPr>
        <w:pStyle w:val="Default"/>
      </w:pPr>
      <w:r>
        <w:t>十</w:t>
      </w:r>
      <w:r>
        <w:rPr>
          <w:rFonts w:hint="eastAsia"/>
        </w:rPr>
        <w:t>一</w:t>
      </w:r>
      <w:r>
        <w:t>、采购人的名称、地址和联系方式</w:t>
      </w:r>
    </w:p>
    <w:p w:rsidR="00C74256" w:rsidRDefault="00E660B6" w:rsidP="006A0326">
      <w:pPr>
        <w:pStyle w:val="Default"/>
      </w:pPr>
      <w:r>
        <w:t>（一）采购人名称：</w:t>
      </w:r>
      <w:r>
        <w:rPr>
          <w:rFonts w:hint="eastAsia"/>
        </w:rPr>
        <w:t>天津市人民医院</w:t>
      </w:r>
    </w:p>
    <w:p w:rsidR="00C74256" w:rsidRDefault="00E660B6" w:rsidP="006A0326">
      <w:pPr>
        <w:pStyle w:val="Default"/>
      </w:pPr>
      <w:r>
        <w:t>（二）采购人地址：</w:t>
      </w:r>
      <w:r>
        <w:rPr>
          <w:rFonts w:hint="eastAsia"/>
        </w:rPr>
        <w:t>天津市红桥区</w:t>
      </w:r>
      <w:proofErr w:type="gramStart"/>
      <w:r>
        <w:rPr>
          <w:rFonts w:hint="eastAsia"/>
        </w:rPr>
        <w:t>芥</w:t>
      </w:r>
      <w:proofErr w:type="gramEnd"/>
      <w:r>
        <w:rPr>
          <w:rFonts w:hint="eastAsia"/>
        </w:rPr>
        <w:t>园道</w:t>
      </w:r>
      <w:r>
        <w:rPr>
          <w:rFonts w:hint="eastAsia"/>
        </w:rPr>
        <w:t>190</w:t>
      </w:r>
      <w:r>
        <w:rPr>
          <w:rFonts w:hint="eastAsia"/>
        </w:rPr>
        <w:t>号</w:t>
      </w:r>
    </w:p>
    <w:p w:rsidR="00C74256" w:rsidRDefault="00E660B6" w:rsidP="006A0326">
      <w:pPr>
        <w:pStyle w:val="Default"/>
      </w:pPr>
      <w:r>
        <w:t>（三）采购人联系人：</w:t>
      </w:r>
      <w:r>
        <w:rPr>
          <w:rFonts w:hint="eastAsia"/>
        </w:rPr>
        <w:t>沈戬</w:t>
      </w:r>
    </w:p>
    <w:p w:rsidR="00C74256" w:rsidRPr="009769A1" w:rsidRDefault="00E660B6" w:rsidP="006A0326">
      <w:pPr>
        <w:pStyle w:val="Default"/>
      </w:pPr>
      <w:r>
        <w:t>（四）采购人联系电话</w:t>
      </w:r>
      <w:r w:rsidRPr="009769A1">
        <w:t>：</w:t>
      </w:r>
      <w:r w:rsidRPr="009769A1">
        <w:rPr>
          <w:rFonts w:hint="eastAsia"/>
        </w:rPr>
        <w:t>022-</w:t>
      </w:r>
      <w:r w:rsidRPr="009769A1">
        <w:t xml:space="preserve"> 87729598</w:t>
      </w:r>
      <w:r w:rsidRPr="009769A1">
        <w:t xml:space="preserve"> </w:t>
      </w:r>
    </w:p>
    <w:p w:rsidR="00C74256" w:rsidRPr="009769A1" w:rsidRDefault="00E660B6" w:rsidP="006A0326">
      <w:pPr>
        <w:pStyle w:val="Default"/>
      </w:pPr>
      <w:r w:rsidRPr="009769A1">
        <w:t>十</w:t>
      </w:r>
      <w:r w:rsidRPr="009769A1">
        <w:rPr>
          <w:rFonts w:hint="eastAsia"/>
        </w:rPr>
        <w:t>二</w:t>
      </w:r>
      <w:r w:rsidRPr="009769A1">
        <w:t>、质疑方式</w:t>
      </w:r>
    </w:p>
    <w:p w:rsidR="00C74256" w:rsidRPr="009769A1" w:rsidRDefault="00E660B6" w:rsidP="006A0326">
      <w:pPr>
        <w:pStyle w:val="Default"/>
      </w:pPr>
      <w:r w:rsidRPr="009769A1">
        <w:rPr>
          <w:rFonts w:hint="eastAsia"/>
        </w:rPr>
        <w:t>（一）供应商认为采购文件、采购过程和采购结果使自己的权益受到损害的，</w:t>
      </w:r>
      <w:r w:rsidRPr="009769A1">
        <w:rPr>
          <w:rFonts w:hint="eastAsia"/>
        </w:rPr>
        <w:t>可以在知道或者应知其权益受到损害之日起七个工作日内，按照本项目采购文件第三部分《投标须知》“</w:t>
      </w:r>
      <w:r w:rsidRPr="009769A1">
        <w:rPr>
          <w:rFonts w:hint="eastAsia"/>
        </w:rPr>
        <w:t xml:space="preserve">8. </w:t>
      </w:r>
      <w:r w:rsidRPr="009769A1">
        <w:rPr>
          <w:rFonts w:hint="eastAsia"/>
        </w:rPr>
        <w:t>询问与质疑”的相关规定，以书面原件形式针对同一采购程序环节一次性提出质疑，否则不予受理。</w:t>
      </w:r>
    </w:p>
    <w:p w:rsidR="00C74256" w:rsidRPr="009769A1" w:rsidRDefault="00E660B6" w:rsidP="006A0326">
      <w:pPr>
        <w:pStyle w:val="Default"/>
      </w:pPr>
      <w:r w:rsidRPr="009769A1">
        <w:rPr>
          <w:rFonts w:hint="eastAsia"/>
        </w:rPr>
        <w:t>采购人质疑受理：</w:t>
      </w:r>
    </w:p>
    <w:p w:rsidR="00C74256" w:rsidRPr="009769A1" w:rsidRDefault="00E660B6" w:rsidP="006A0326">
      <w:pPr>
        <w:pStyle w:val="Default"/>
      </w:pPr>
      <w:r w:rsidRPr="009769A1">
        <w:rPr>
          <w:rFonts w:hint="eastAsia"/>
        </w:rPr>
        <w:t xml:space="preserve">1. </w:t>
      </w:r>
      <w:r w:rsidRPr="009769A1">
        <w:rPr>
          <w:rFonts w:hint="eastAsia"/>
        </w:rPr>
        <w:t>联系部门：</w:t>
      </w:r>
      <w:r w:rsidRPr="009769A1">
        <w:rPr>
          <w:rFonts w:hint="eastAsia"/>
        </w:rPr>
        <w:t>天津市人民医院设备物资处</w:t>
      </w:r>
    </w:p>
    <w:p w:rsidR="00C74256" w:rsidRPr="009769A1" w:rsidRDefault="00E660B6" w:rsidP="006A0326">
      <w:pPr>
        <w:pStyle w:val="Default"/>
      </w:pPr>
      <w:r w:rsidRPr="009769A1">
        <w:rPr>
          <w:rFonts w:hint="eastAsia"/>
        </w:rPr>
        <w:t xml:space="preserve">2. </w:t>
      </w:r>
      <w:r w:rsidRPr="009769A1">
        <w:rPr>
          <w:rFonts w:hint="eastAsia"/>
        </w:rPr>
        <w:t>联系地址：</w:t>
      </w:r>
      <w:r w:rsidRPr="009769A1">
        <w:rPr>
          <w:rFonts w:hint="eastAsia"/>
        </w:rPr>
        <w:t>天津市红桥区</w:t>
      </w:r>
      <w:proofErr w:type="gramStart"/>
      <w:r w:rsidRPr="009769A1">
        <w:rPr>
          <w:rFonts w:hint="eastAsia"/>
        </w:rPr>
        <w:t>芥</w:t>
      </w:r>
      <w:proofErr w:type="gramEnd"/>
      <w:r w:rsidRPr="009769A1">
        <w:rPr>
          <w:rFonts w:hint="eastAsia"/>
        </w:rPr>
        <w:t>园道</w:t>
      </w:r>
      <w:r w:rsidRPr="009769A1">
        <w:rPr>
          <w:rFonts w:hint="eastAsia"/>
        </w:rPr>
        <w:t>190</w:t>
      </w:r>
      <w:r w:rsidRPr="009769A1">
        <w:rPr>
          <w:rFonts w:hint="eastAsia"/>
        </w:rPr>
        <w:t>号</w:t>
      </w:r>
    </w:p>
    <w:p w:rsidR="00C74256" w:rsidRPr="009769A1" w:rsidRDefault="00E660B6" w:rsidP="006A0326">
      <w:pPr>
        <w:pStyle w:val="Default"/>
      </w:pPr>
      <w:r w:rsidRPr="009769A1">
        <w:rPr>
          <w:rFonts w:hint="eastAsia"/>
        </w:rPr>
        <w:t xml:space="preserve">3. </w:t>
      </w:r>
      <w:r w:rsidRPr="009769A1">
        <w:rPr>
          <w:rFonts w:hint="eastAsia"/>
        </w:rPr>
        <w:t>联</w:t>
      </w:r>
      <w:r w:rsidRPr="009769A1">
        <w:rPr>
          <w:rFonts w:hint="eastAsia"/>
        </w:rPr>
        <w:t xml:space="preserve"> </w:t>
      </w:r>
      <w:r w:rsidRPr="009769A1">
        <w:rPr>
          <w:rFonts w:hint="eastAsia"/>
        </w:rPr>
        <w:t>系</w:t>
      </w:r>
      <w:r w:rsidRPr="009769A1">
        <w:rPr>
          <w:rFonts w:hint="eastAsia"/>
        </w:rPr>
        <w:t xml:space="preserve"> </w:t>
      </w:r>
      <w:r w:rsidRPr="009769A1">
        <w:rPr>
          <w:rFonts w:hint="eastAsia"/>
        </w:rPr>
        <w:t>人：</w:t>
      </w:r>
      <w:r w:rsidRPr="009769A1">
        <w:rPr>
          <w:rFonts w:hint="eastAsia"/>
        </w:rPr>
        <w:t>沈戬</w:t>
      </w:r>
    </w:p>
    <w:p w:rsidR="00C74256" w:rsidRPr="009769A1" w:rsidRDefault="00E660B6" w:rsidP="006A0326">
      <w:pPr>
        <w:pStyle w:val="Default"/>
      </w:pPr>
      <w:r w:rsidRPr="009769A1">
        <w:rPr>
          <w:rFonts w:hint="eastAsia"/>
        </w:rPr>
        <w:t xml:space="preserve">4. </w:t>
      </w:r>
      <w:r w:rsidRPr="009769A1">
        <w:rPr>
          <w:rFonts w:hint="eastAsia"/>
        </w:rPr>
        <w:t>联系方式：</w:t>
      </w:r>
      <w:r w:rsidRPr="009769A1">
        <w:rPr>
          <w:rFonts w:hint="eastAsia"/>
        </w:rPr>
        <w:t>022-</w:t>
      </w:r>
      <w:r w:rsidRPr="009769A1">
        <w:t xml:space="preserve"> 87721989</w:t>
      </w:r>
    </w:p>
    <w:p w:rsidR="00C74256" w:rsidRDefault="00E660B6" w:rsidP="006A0326">
      <w:pPr>
        <w:pStyle w:val="Default"/>
      </w:pPr>
      <w:r>
        <w:rPr>
          <w:rFonts w:hint="eastAsia"/>
        </w:rPr>
        <w:t>（二）供应商对质疑答复不满意的，或者采购人、天津市政府采购中心未在规定期限内</w:t>
      </w:r>
      <w:proofErr w:type="gramStart"/>
      <w:r>
        <w:rPr>
          <w:rFonts w:hint="eastAsia"/>
        </w:rPr>
        <w:t>作出</w:t>
      </w:r>
      <w:proofErr w:type="gramEnd"/>
      <w:r>
        <w:rPr>
          <w:rFonts w:hint="eastAsia"/>
        </w:rPr>
        <w:t>答复的，供应商可以在质疑答复期满后</w:t>
      </w:r>
      <w:r>
        <w:rPr>
          <w:rFonts w:hint="eastAsia"/>
        </w:rPr>
        <w:t>15</w:t>
      </w:r>
      <w:r>
        <w:rPr>
          <w:rFonts w:hint="eastAsia"/>
        </w:rPr>
        <w:t>个工作日内，向采购人同级财政部门提出投诉，逾期不予受理。</w:t>
      </w:r>
    </w:p>
    <w:p w:rsidR="00C74256" w:rsidRDefault="00E660B6" w:rsidP="006A0326">
      <w:pPr>
        <w:pStyle w:val="Default"/>
      </w:pPr>
      <w:r>
        <w:t>十</w:t>
      </w:r>
      <w:r>
        <w:rPr>
          <w:rFonts w:hint="eastAsia"/>
        </w:rPr>
        <w:t>三</w:t>
      </w:r>
      <w:r>
        <w:t>、公告期限</w:t>
      </w:r>
    </w:p>
    <w:p w:rsidR="00C74256" w:rsidRDefault="00E660B6" w:rsidP="006A0326">
      <w:pPr>
        <w:pStyle w:val="Default"/>
      </w:pPr>
      <w:r>
        <w:t>招标公告的公告期限为</w:t>
      </w:r>
      <w:r>
        <w:t>5</w:t>
      </w:r>
      <w:r>
        <w:t>个工作日。</w:t>
      </w:r>
    </w:p>
    <w:p w:rsidR="00C74256" w:rsidRDefault="00E660B6" w:rsidP="006A0326">
      <w:pPr>
        <w:pStyle w:val="Default"/>
      </w:pPr>
      <w:r>
        <w:lastRenderedPageBreak/>
        <w:t>十</w:t>
      </w:r>
      <w:r>
        <w:rPr>
          <w:rFonts w:hint="eastAsia"/>
        </w:rPr>
        <w:t>四</w:t>
      </w:r>
      <w:r>
        <w:t>、招标代理服务费</w:t>
      </w:r>
    </w:p>
    <w:p w:rsidR="00C74256" w:rsidRDefault="00E660B6" w:rsidP="006A0326">
      <w:pPr>
        <w:pStyle w:val="Default"/>
      </w:pPr>
      <w:r>
        <w:t>本项目按以下比例向中标供应商收取招标代理服务费</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C74256">
        <w:trPr>
          <w:trHeight w:val="440"/>
          <w:tblHeader/>
          <w:jc w:val="center"/>
        </w:trPr>
        <w:tc>
          <w:tcPr>
            <w:tcW w:w="3656" w:type="dxa"/>
            <w:vAlign w:val="center"/>
          </w:tcPr>
          <w:p w:rsidR="00C74256" w:rsidRDefault="00E660B6">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C74256" w:rsidRDefault="00E660B6">
            <w:pPr>
              <w:tabs>
                <w:tab w:val="left" w:pos="750"/>
                <w:tab w:val="left" w:pos="840"/>
              </w:tabs>
              <w:adjustRightInd w:val="0"/>
              <w:snapToGrid w:val="0"/>
              <w:jc w:val="center"/>
              <w:rPr>
                <w:sz w:val="24"/>
              </w:rPr>
            </w:pPr>
            <w:r>
              <w:rPr>
                <w:sz w:val="24"/>
              </w:rPr>
              <w:t>费率</w:t>
            </w:r>
          </w:p>
        </w:tc>
      </w:tr>
      <w:tr w:rsidR="00C74256">
        <w:trPr>
          <w:trHeight w:val="440"/>
          <w:jc w:val="center"/>
        </w:trPr>
        <w:tc>
          <w:tcPr>
            <w:tcW w:w="3656" w:type="dxa"/>
            <w:vAlign w:val="center"/>
          </w:tcPr>
          <w:p w:rsidR="00C74256" w:rsidRDefault="00E660B6">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C74256" w:rsidRDefault="00E660B6">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C74256">
        <w:trPr>
          <w:trHeight w:val="440"/>
          <w:jc w:val="center"/>
        </w:trPr>
        <w:tc>
          <w:tcPr>
            <w:tcW w:w="3656" w:type="dxa"/>
            <w:vAlign w:val="center"/>
          </w:tcPr>
          <w:p w:rsidR="00C74256" w:rsidRDefault="00E660B6">
            <w:pPr>
              <w:tabs>
                <w:tab w:val="left" w:pos="750"/>
                <w:tab w:val="left" w:pos="840"/>
              </w:tabs>
              <w:adjustRightInd w:val="0"/>
              <w:snapToGrid w:val="0"/>
              <w:jc w:val="center"/>
              <w:rPr>
                <w:sz w:val="24"/>
              </w:rPr>
            </w:pPr>
            <w:r>
              <w:rPr>
                <w:sz w:val="24"/>
              </w:rPr>
              <w:t>100-500</w:t>
            </w:r>
          </w:p>
        </w:tc>
        <w:tc>
          <w:tcPr>
            <w:tcW w:w="3657" w:type="dxa"/>
            <w:vAlign w:val="center"/>
          </w:tcPr>
          <w:p w:rsidR="00C74256" w:rsidRDefault="00E660B6">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C74256">
        <w:trPr>
          <w:trHeight w:val="440"/>
          <w:jc w:val="center"/>
        </w:trPr>
        <w:tc>
          <w:tcPr>
            <w:tcW w:w="3656" w:type="dxa"/>
            <w:vAlign w:val="center"/>
          </w:tcPr>
          <w:p w:rsidR="00C74256" w:rsidRDefault="00E660B6">
            <w:pPr>
              <w:tabs>
                <w:tab w:val="left" w:pos="750"/>
                <w:tab w:val="left" w:pos="840"/>
              </w:tabs>
              <w:adjustRightInd w:val="0"/>
              <w:snapToGrid w:val="0"/>
              <w:jc w:val="center"/>
              <w:rPr>
                <w:sz w:val="24"/>
              </w:rPr>
            </w:pPr>
            <w:r>
              <w:rPr>
                <w:sz w:val="24"/>
              </w:rPr>
              <w:t>500-1000</w:t>
            </w:r>
          </w:p>
        </w:tc>
        <w:tc>
          <w:tcPr>
            <w:tcW w:w="3657" w:type="dxa"/>
            <w:vAlign w:val="center"/>
          </w:tcPr>
          <w:p w:rsidR="00C74256" w:rsidRDefault="00E660B6">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C74256">
        <w:trPr>
          <w:trHeight w:val="440"/>
          <w:jc w:val="center"/>
        </w:trPr>
        <w:tc>
          <w:tcPr>
            <w:tcW w:w="3656" w:type="dxa"/>
            <w:vAlign w:val="center"/>
          </w:tcPr>
          <w:p w:rsidR="00C74256" w:rsidRDefault="00E660B6">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C74256" w:rsidRDefault="00E660B6">
            <w:pPr>
              <w:tabs>
                <w:tab w:val="left" w:pos="750"/>
                <w:tab w:val="left" w:pos="840"/>
              </w:tabs>
              <w:adjustRightInd w:val="0"/>
              <w:snapToGrid w:val="0"/>
              <w:jc w:val="center"/>
              <w:rPr>
                <w:sz w:val="24"/>
              </w:rPr>
            </w:pPr>
            <w:r>
              <w:rPr>
                <w:sz w:val="24"/>
              </w:rPr>
              <w:t>0.5%</w:t>
            </w:r>
          </w:p>
        </w:tc>
      </w:tr>
      <w:tr w:rsidR="00C74256">
        <w:trPr>
          <w:trHeight w:val="440"/>
          <w:jc w:val="center"/>
        </w:trPr>
        <w:tc>
          <w:tcPr>
            <w:tcW w:w="3656" w:type="dxa"/>
            <w:vAlign w:val="center"/>
          </w:tcPr>
          <w:p w:rsidR="00C74256" w:rsidRDefault="00E660B6">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C74256" w:rsidRDefault="00E660B6">
            <w:pPr>
              <w:tabs>
                <w:tab w:val="left" w:pos="750"/>
                <w:tab w:val="left" w:pos="840"/>
              </w:tabs>
              <w:adjustRightInd w:val="0"/>
              <w:snapToGrid w:val="0"/>
              <w:jc w:val="center"/>
              <w:rPr>
                <w:sz w:val="24"/>
              </w:rPr>
            </w:pPr>
            <w:r>
              <w:rPr>
                <w:sz w:val="24"/>
              </w:rPr>
              <w:t>0.25%</w:t>
            </w:r>
          </w:p>
        </w:tc>
      </w:tr>
      <w:tr w:rsidR="00C74256">
        <w:trPr>
          <w:trHeight w:val="440"/>
          <w:jc w:val="center"/>
        </w:trPr>
        <w:tc>
          <w:tcPr>
            <w:tcW w:w="3656" w:type="dxa"/>
            <w:vAlign w:val="center"/>
          </w:tcPr>
          <w:p w:rsidR="00C74256" w:rsidRDefault="00E660B6">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C74256" w:rsidRDefault="00E660B6">
            <w:pPr>
              <w:tabs>
                <w:tab w:val="left" w:pos="750"/>
                <w:tab w:val="left" w:pos="840"/>
              </w:tabs>
              <w:adjustRightInd w:val="0"/>
              <w:snapToGrid w:val="0"/>
              <w:jc w:val="center"/>
              <w:rPr>
                <w:sz w:val="24"/>
              </w:rPr>
            </w:pPr>
            <w:r>
              <w:rPr>
                <w:sz w:val="24"/>
              </w:rPr>
              <w:t>0.05%</w:t>
            </w:r>
          </w:p>
        </w:tc>
      </w:tr>
    </w:tbl>
    <w:p w:rsidR="00C74256" w:rsidRDefault="00E660B6" w:rsidP="00FE16E1">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C74256" w:rsidRDefault="00E660B6" w:rsidP="00FE16E1">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C74256" w:rsidRDefault="00E660B6" w:rsidP="006A0326">
      <w:pPr>
        <w:pStyle w:val="Default"/>
      </w:pPr>
      <w:r>
        <w:rPr>
          <w:rFonts w:hint="eastAsia"/>
        </w:rPr>
        <w:t>名</w:t>
      </w:r>
      <w:r>
        <w:rPr>
          <w:rFonts w:hint="eastAsia"/>
        </w:rPr>
        <w:t xml:space="preserve">        </w:t>
      </w:r>
      <w:r>
        <w:rPr>
          <w:rFonts w:hint="eastAsia"/>
        </w:rPr>
        <w:t>称：天津市公共资源交易中心</w:t>
      </w:r>
    </w:p>
    <w:p w:rsidR="00C74256" w:rsidRDefault="00E660B6" w:rsidP="006A0326">
      <w:pPr>
        <w:pStyle w:val="Default"/>
      </w:pPr>
      <w:r>
        <w:rPr>
          <w:rFonts w:hint="eastAsia"/>
        </w:rPr>
        <w:t>开户行及账号：中国建设银行股份有限公司天津明华支行</w:t>
      </w:r>
      <w:r>
        <w:rPr>
          <w:rFonts w:hint="eastAsia"/>
        </w:rPr>
        <w:t xml:space="preserve"> </w:t>
      </w:r>
    </w:p>
    <w:p w:rsidR="00C74256" w:rsidRDefault="00E660B6" w:rsidP="006A0326">
      <w:pPr>
        <w:pStyle w:val="Default"/>
      </w:pPr>
      <w:r>
        <w:t>1205 0162 4900 0000 0675</w:t>
      </w:r>
    </w:p>
    <w:p w:rsidR="00C74256" w:rsidRDefault="00E660B6" w:rsidP="006A0326">
      <w:pPr>
        <w:pStyle w:val="Default"/>
      </w:pPr>
      <w:r>
        <w:rPr>
          <w:rFonts w:hint="eastAsia"/>
        </w:rPr>
        <w:t>银行联行号：</w:t>
      </w:r>
      <w:r>
        <w:rPr>
          <w:rFonts w:hint="eastAsia"/>
        </w:rPr>
        <w:t>105110039436</w:t>
      </w:r>
    </w:p>
    <w:p w:rsidR="00C74256" w:rsidRDefault="00E660B6" w:rsidP="00DA77BE">
      <w:pPr>
        <w:pStyle w:val="Default"/>
        <w:tabs>
          <w:tab w:val="left" w:pos="6562"/>
        </w:tabs>
      </w:pPr>
      <w:r>
        <w:rPr>
          <w:rFonts w:hint="eastAsia"/>
        </w:rPr>
        <w:t>纳税人识别号：</w:t>
      </w:r>
      <w:r>
        <w:rPr>
          <w:rFonts w:hint="eastAsia"/>
        </w:rPr>
        <w:t>1212 0000 MB1E 44809C</w:t>
      </w:r>
      <w:r w:rsidR="00DA77BE">
        <w:tab/>
      </w:r>
      <w:bookmarkStart w:id="7" w:name="_GoBack"/>
      <w:bookmarkEnd w:id="7"/>
    </w:p>
    <w:p w:rsidR="00C74256" w:rsidRDefault="00E660B6" w:rsidP="006A0326">
      <w:pPr>
        <w:pStyle w:val="Default"/>
      </w:pPr>
      <w:r>
        <w:rPr>
          <w:rFonts w:hint="eastAsia"/>
        </w:rPr>
        <w:t>地址：天津市河东区红星路</w:t>
      </w:r>
      <w:r>
        <w:rPr>
          <w:rFonts w:hint="eastAsia"/>
        </w:rPr>
        <w:t>79</w:t>
      </w:r>
      <w:r>
        <w:rPr>
          <w:rFonts w:hint="eastAsia"/>
        </w:rPr>
        <w:t>号</w:t>
      </w:r>
    </w:p>
    <w:p w:rsidR="00C74256" w:rsidRDefault="00E660B6" w:rsidP="006A0326">
      <w:pPr>
        <w:pStyle w:val="Default"/>
      </w:pPr>
      <w:r>
        <w:rPr>
          <w:rFonts w:hint="eastAsia"/>
        </w:rPr>
        <w:t>缴费及申请开票系统：</w:t>
      </w:r>
      <w:r>
        <w:rPr>
          <w:rFonts w:hint="eastAsia"/>
        </w:rPr>
        <w:t>http://www.tjggzy.cn/ztbxt</w:t>
      </w:r>
    </w:p>
    <w:p w:rsidR="00C74256" w:rsidRDefault="00E660B6" w:rsidP="006A0326">
      <w:pPr>
        <w:pStyle w:val="Default"/>
      </w:pPr>
      <w:r>
        <w:rPr>
          <w:rFonts w:hint="eastAsia"/>
        </w:rPr>
        <w:t>缴费及开票咨询电话：</w:t>
      </w:r>
      <w:r>
        <w:rPr>
          <w:rFonts w:hint="eastAsia"/>
        </w:rPr>
        <w:t>022-24532012</w:t>
      </w:r>
    </w:p>
    <w:p w:rsidR="00C74256" w:rsidRDefault="00E660B6" w:rsidP="006A0326">
      <w:pPr>
        <w:pStyle w:val="Default"/>
        <w:rPr>
          <w:lang w:val="zh-CN"/>
        </w:rPr>
      </w:pPr>
      <w:r>
        <w:rPr>
          <w:rFonts w:hint="eastAsia"/>
          <w:lang w:val="zh-CN"/>
        </w:rPr>
        <w:t>十五、《</w:t>
      </w:r>
      <w:r>
        <w:t>“</w:t>
      </w:r>
      <w:r>
        <w:t>政采贷</w:t>
      </w:r>
      <w:r>
        <w:t>”</w:t>
      </w:r>
      <w:r>
        <w:t>业务提示函</w:t>
      </w:r>
      <w:r>
        <w:rPr>
          <w:rFonts w:hint="eastAsia"/>
          <w:lang w:val="zh-CN"/>
        </w:rPr>
        <w:t>》</w:t>
      </w:r>
      <w:r>
        <w:t>和</w:t>
      </w:r>
      <w:r>
        <w:rPr>
          <w:rFonts w:hint="eastAsia"/>
        </w:rPr>
        <w:t>《</w:t>
      </w:r>
      <w:r>
        <w:t>政府采购支持中小企业政策提示函</w:t>
      </w:r>
      <w:r>
        <w:rPr>
          <w:rFonts w:hint="eastAsia"/>
        </w:rPr>
        <w:t>》</w:t>
      </w:r>
    </w:p>
    <w:p w:rsidR="00C74256" w:rsidRDefault="00C74256" w:rsidP="006A0326">
      <w:pPr>
        <w:pStyle w:val="Default"/>
      </w:pPr>
    </w:p>
    <w:p w:rsidR="00C74256" w:rsidRPr="00FE16E1" w:rsidRDefault="00E660B6" w:rsidP="00552611">
      <w:pPr>
        <w:pStyle w:val="Default"/>
        <w:ind w:firstLineChars="2714" w:firstLine="6057"/>
      </w:pPr>
      <w:r>
        <w:t>2024</w:t>
      </w:r>
      <w:r>
        <w:t>年</w:t>
      </w:r>
      <w:r w:rsidR="009769A1">
        <w:rPr>
          <w:rFonts w:hint="eastAsia"/>
        </w:rPr>
        <w:t>1</w:t>
      </w:r>
      <w:r>
        <w:t>月</w:t>
      </w:r>
      <w:r w:rsidR="009769A1">
        <w:rPr>
          <w:rFonts w:hint="eastAsia"/>
        </w:rPr>
        <w:t>18</w:t>
      </w:r>
      <w:r>
        <w:t>日</w:t>
      </w:r>
    </w:p>
    <w:p w:rsidR="00552611" w:rsidRDefault="00552611" w:rsidP="00095AA6">
      <w:pPr>
        <w:spacing w:line="360" w:lineRule="auto"/>
        <w:ind w:firstLine="224"/>
        <w:jc w:val="center"/>
        <w:rPr>
          <w:rFonts w:asciiTheme="minorEastAsia" w:eastAsiaTheme="minorEastAsia" w:hAnsiTheme="minorEastAsia" w:hint="eastAsia"/>
          <w:b/>
          <w:bCs/>
          <w:kern w:val="0"/>
          <w:sz w:val="24"/>
          <w:szCs w:val="24"/>
        </w:rPr>
      </w:pPr>
    </w:p>
    <w:p w:rsidR="00C74256" w:rsidRDefault="00E660B6" w:rsidP="00095AA6">
      <w:pPr>
        <w:spacing w:line="360" w:lineRule="auto"/>
        <w:ind w:firstLine="224"/>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w:t>
      </w:r>
      <w:r>
        <w:rPr>
          <w:rFonts w:asciiTheme="minorEastAsia" w:eastAsiaTheme="minorEastAsia" w:hAnsiTheme="minorEastAsia"/>
          <w:b/>
          <w:bCs/>
          <w:kern w:val="0"/>
          <w:sz w:val="24"/>
          <w:szCs w:val="24"/>
        </w:rPr>
        <w:t>政采贷</w:t>
      </w: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业务提示函</w:t>
      </w:r>
    </w:p>
    <w:p w:rsidR="00C74256" w:rsidRDefault="00C74256">
      <w:pPr>
        <w:spacing w:line="360" w:lineRule="auto"/>
        <w:jc w:val="center"/>
        <w:rPr>
          <w:rFonts w:eastAsia="方正小标宋简体"/>
          <w:bCs/>
          <w:kern w:val="0"/>
          <w:sz w:val="24"/>
          <w:szCs w:val="24"/>
        </w:rPr>
      </w:pPr>
    </w:p>
    <w:p w:rsidR="00C74256" w:rsidRDefault="00E660B6" w:rsidP="00FE16E1">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C74256" w:rsidRDefault="00E660B6" w:rsidP="00FE16E1">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w:t>
      </w:r>
      <w:r>
        <w:rPr>
          <w:bCs/>
          <w:kern w:val="0"/>
          <w:sz w:val="24"/>
          <w:szCs w:val="24"/>
        </w:rPr>
        <w:t>s://www.crcrfsp.com/index.do</w:t>
      </w:r>
      <w:r>
        <w:rPr>
          <w:bCs/>
          <w:kern w:val="0"/>
          <w:sz w:val="24"/>
          <w:szCs w:val="24"/>
        </w:rPr>
        <w:t>）向银行提交融资申请。</w:t>
      </w:r>
    </w:p>
    <w:p w:rsidR="00C74256" w:rsidRDefault="00E660B6" w:rsidP="00FE16E1">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C74256" w:rsidRDefault="00C74256" w:rsidP="00095AA6">
      <w:pPr>
        <w:spacing w:line="360" w:lineRule="auto"/>
        <w:ind w:firstLine="203"/>
        <w:jc w:val="center"/>
        <w:rPr>
          <w:rFonts w:eastAsia="方正小标宋简体"/>
          <w:spacing w:val="-10"/>
          <w:sz w:val="24"/>
          <w:szCs w:val="24"/>
        </w:rPr>
      </w:pPr>
    </w:p>
    <w:p w:rsidR="00C74256" w:rsidRDefault="00C74256" w:rsidP="00095AA6">
      <w:pPr>
        <w:spacing w:line="360" w:lineRule="auto"/>
        <w:ind w:firstLine="203"/>
        <w:jc w:val="center"/>
        <w:rPr>
          <w:rFonts w:eastAsia="方正小标宋简体"/>
          <w:spacing w:val="-10"/>
          <w:sz w:val="24"/>
          <w:szCs w:val="24"/>
        </w:rPr>
      </w:pPr>
    </w:p>
    <w:p w:rsidR="00C74256" w:rsidRDefault="00E660B6" w:rsidP="00095AA6">
      <w:pPr>
        <w:widowControl/>
        <w:ind w:firstLine="224"/>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C74256" w:rsidRDefault="00E660B6" w:rsidP="00095AA6">
      <w:pPr>
        <w:spacing w:line="360" w:lineRule="auto"/>
        <w:ind w:firstLine="224"/>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C74256" w:rsidRDefault="00E660B6" w:rsidP="00FE16E1">
      <w:pPr>
        <w:spacing w:line="340" w:lineRule="exact"/>
        <w:ind w:firstLineChars="200" w:firstLine="446"/>
        <w:rPr>
          <w:rFonts w:eastAsiaTheme="minorEastAsia"/>
          <w:sz w:val="24"/>
          <w:szCs w:val="24"/>
        </w:rPr>
      </w:pPr>
      <w:r>
        <w:rPr>
          <w:rFonts w:eastAsiaTheme="minorEastAsia"/>
          <w:sz w:val="24"/>
          <w:szCs w:val="24"/>
        </w:rPr>
        <w:t>【政策概述】</w:t>
      </w:r>
    </w:p>
    <w:p w:rsidR="00C74256" w:rsidRDefault="00E660B6" w:rsidP="00FE16E1">
      <w:pPr>
        <w:spacing w:line="340" w:lineRule="exact"/>
        <w:ind w:firstLineChars="200" w:firstLine="446"/>
        <w:rPr>
          <w:rFonts w:eastAsiaTheme="minorEastAsia"/>
          <w:sz w:val="24"/>
          <w:szCs w:val="24"/>
        </w:rPr>
      </w:pPr>
      <w:r>
        <w:rPr>
          <w:rFonts w:eastAsiaTheme="minorEastAsia"/>
          <w:sz w:val="24"/>
          <w:szCs w:val="24"/>
        </w:rPr>
        <w:t>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C74256" w:rsidRDefault="00E660B6" w:rsidP="00FE16E1">
      <w:pPr>
        <w:spacing w:line="340" w:lineRule="exact"/>
        <w:ind w:firstLineChars="200" w:firstLine="446"/>
        <w:rPr>
          <w:rFonts w:eastAsiaTheme="minorEastAsia"/>
          <w:sz w:val="24"/>
          <w:szCs w:val="24"/>
        </w:rPr>
      </w:pPr>
      <w:r>
        <w:rPr>
          <w:rFonts w:eastAsiaTheme="minorEastAsia"/>
          <w:sz w:val="24"/>
          <w:szCs w:val="24"/>
        </w:rPr>
        <w:t>【支持对象】</w:t>
      </w:r>
    </w:p>
    <w:p w:rsidR="00C74256" w:rsidRDefault="00E660B6" w:rsidP="00FE16E1">
      <w:pPr>
        <w:spacing w:line="340" w:lineRule="exact"/>
        <w:ind w:firstLineChars="200" w:firstLine="446"/>
        <w:rPr>
          <w:rFonts w:eastAsiaTheme="minorEastAsia"/>
          <w:sz w:val="24"/>
          <w:szCs w:val="24"/>
        </w:rPr>
      </w:pPr>
      <w:r>
        <w:rPr>
          <w:rFonts w:eastAsiaTheme="minorEastAsia"/>
          <w:sz w:val="24"/>
          <w:szCs w:val="24"/>
        </w:rPr>
        <w:t>以下对象可享受支持</w:t>
      </w:r>
      <w:r>
        <w:rPr>
          <w:rFonts w:eastAsiaTheme="minorEastAsia"/>
          <w:sz w:val="24"/>
          <w:szCs w:val="24"/>
        </w:rPr>
        <w:t>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C74256" w:rsidRDefault="00E660B6" w:rsidP="00FE16E1">
      <w:pPr>
        <w:pStyle w:val="a4"/>
        <w:spacing w:after="0" w:line="340" w:lineRule="exact"/>
        <w:ind w:firstLineChars="200" w:firstLine="446"/>
        <w:rPr>
          <w:rFonts w:eastAsiaTheme="minorEastAsia"/>
          <w:sz w:val="24"/>
          <w:szCs w:val="24"/>
        </w:rPr>
      </w:pPr>
      <w:r>
        <w:rPr>
          <w:rFonts w:eastAsiaTheme="minorEastAsia"/>
          <w:sz w:val="24"/>
          <w:szCs w:val="24"/>
        </w:rPr>
        <w:t>【支持情形】</w:t>
      </w:r>
    </w:p>
    <w:p w:rsidR="00C74256" w:rsidRDefault="00E660B6" w:rsidP="00FE16E1">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在政府采购活动中，供应商提供的货物、工程或者服务符合下列情形的，享受支持政策：</w:t>
      </w:r>
    </w:p>
    <w:p w:rsidR="00C74256" w:rsidRDefault="00E660B6" w:rsidP="00FE16E1">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C74256" w:rsidRDefault="00E660B6" w:rsidP="00FE16E1">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C74256" w:rsidRDefault="00E660B6" w:rsidP="00FE16E1">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w:t>
      </w:r>
      <w:r>
        <w:rPr>
          <w:rFonts w:eastAsiaTheme="minorEastAsia"/>
          <w:snapToGrid w:val="0"/>
          <w:sz w:val="24"/>
          <w:szCs w:val="24"/>
        </w:rPr>
        <w:t>，即提供服务的人员为中小企业依照《中华人民共和国劳动合同法》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C74256" w:rsidRDefault="00E660B6" w:rsidP="00FE16E1">
      <w:pPr>
        <w:spacing w:line="340" w:lineRule="exact"/>
        <w:ind w:firstLineChars="200" w:firstLine="446"/>
        <w:rPr>
          <w:rFonts w:eastAsiaTheme="minorEastAsia"/>
          <w:sz w:val="24"/>
          <w:szCs w:val="24"/>
        </w:rPr>
      </w:pPr>
      <w:r>
        <w:rPr>
          <w:rFonts w:eastAsiaTheme="minorEastAsia"/>
          <w:snapToGrid w:val="0"/>
          <w:sz w:val="24"/>
          <w:szCs w:val="24"/>
        </w:rPr>
        <w:t>以联合体形</w:t>
      </w:r>
      <w:proofErr w:type="gramStart"/>
      <w:r>
        <w:rPr>
          <w:rFonts w:eastAsiaTheme="minorEastAsia"/>
          <w:snapToGrid w:val="0"/>
          <w:sz w:val="24"/>
          <w:szCs w:val="24"/>
        </w:rPr>
        <w:t>式参加</w:t>
      </w:r>
      <w:proofErr w:type="gramEnd"/>
      <w:r>
        <w:rPr>
          <w:rFonts w:eastAsiaTheme="minorEastAsia"/>
          <w:snapToGrid w:val="0"/>
          <w:sz w:val="24"/>
          <w:szCs w:val="24"/>
        </w:rPr>
        <w:t>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w:t>
      </w:r>
      <w:proofErr w:type="gramStart"/>
      <w:r>
        <w:rPr>
          <w:rFonts w:eastAsiaTheme="minorEastAsia"/>
          <w:snapToGrid w:val="0"/>
          <w:sz w:val="24"/>
          <w:szCs w:val="24"/>
        </w:rPr>
        <w:t>微企业</w:t>
      </w:r>
      <w:proofErr w:type="gramEnd"/>
      <w:r>
        <w:rPr>
          <w:rFonts w:eastAsiaTheme="minorEastAsia"/>
          <w:snapToGrid w:val="0"/>
          <w:sz w:val="24"/>
          <w:szCs w:val="24"/>
        </w:rPr>
        <w:t>的，联合体视同小微企业。</w:t>
      </w:r>
    </w:p>
    <w:p w:rsidR="00C74256" w:rsidRDefault="00E660B6" w:rsidP="00FE16E1">
      <w:pPr>
        <w:pStyle w:val="a4"/>
        <w:spacing w:after="0" w:line="340" w:lineRule="exact"/>
        <w:ind w:firstLineChars="200" w:firstLine="446"/>
        <w:rPr>
          <w:rFonts w:eastAsiaTheme="minorEastAsia"/>
          <w:sz w:val="24"/>
          <w:szCs w:val="24"/>
        </w:rPr>
      </w:pPr>
      <w:r>
        <w:rPr>
          <w:rFonts w:eastAsiaTheme="minorEastAsia"/>
          <w:sz w:val="24"/>
          <w:szCs w:val="24"/>
        </w:rPr>
        <w:t>【注意事项】</w:t>
      </w:r>
    </w:p>
    <w:p w:rsidR="00C74256" w:rsidRDefault="00E660B6" w:rsidP="00FE16E1">
      <w:pPr>
        <w:spacing w:line="340" w:lineRule="exact"/>
        <w:ind w:firstLineChars="200" w:firstLine="446"/>
        <w:rPr>
          <w:rFonts w:eastAsiaTheme="minorEastAsia"/>
          <w:sz w:val="24"/>
          <w:szCs w:val="24"/>
        </w:rPr>
      </w:pPr>
      <w:r>
        <w:rPr>
          <w:rFonts w:eastAsiaTheme="minorEastAsia"/>
          <w:sz w:val="24"/>
          <w:szCs w:val="24"/>
        </w:rPr>
        <w:t>1.</w:t>
      </w:r>
      <w:r>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74256" w:rsidRDefault="00E660B6" w:rsidP="00FE16E1">
      <w:pPr>
        <w:spacing w:line="340" w:lineRule="exact"/>
        <w:ind w:firstLineChars="200" w:firstLine="446"/>
        <w:rPr>
          <w:rFonts w:eastAsiaTheme="minorEastAsia"/>
          <w:sz w:val="24"/>
          <w:szCs w:val="24"/>
        </w:rPr>
      </w:pPr>
      <w:r>
        <w:rPr>
          <w:rFonts w:eastAsiaTheme="minorEastAsia"/>
          <w:sz w:val="24"/>
          <w:szCs w:val="24"/>
        </w:rPr>
        <w:t>2.</w:t>
      </w:r>
      <w:r>
        <w:rPr>
          <w:rFonts w:eastAsiaTheme="minorEastAsia"/>
          <w:snapToGrid w:val="0"/>
          <w:sz w:val="24"/>
          <w:szCs w:val="24"/>
        </w:rPr>
        <w:t>中小企业应当对声明函的内容的真实性负责。声明内容如有不实，则构成提供虚假材料谋取中标、成交的情形，需承担相应的法律责任。</w:t>
      </w:r>
    </w:p>
    <w:p w:rsidR="00C74256" w:rsidRDefault="00E660B6" w:rsidP="00FE16E1">
      <w:pPr>
        <w:spacing w:line="340" w:lineRule="exact"/>
        <w:ind w:firstLineChars="200" w:firstLine="446"/>
        <w:rPr>
          <w:rFonts w:eastAsiaTheme="minorEastAsia"/>
          <w:color w:val="000000"/>
          <w:sz w:val="24"/>
          <w:szCs w:val="24"/>
        </w:rPr>
      </w:pPr>
      <w:r>
        <w:rPr>
          <w:rFonts w:eastAsiaTheme="minorEastAsia"/>
          <w:sz w:val="24"/>
          <w:szCs w:val="24"/>
        </w:rPr>
        <w:t>3.</w:t>
      </w:r>
      <w:r>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74256" w:rsidRDefault="00E660B6" w:rsidP="00FE16E1">
      <w:pPr>
        <w:pStyle w:val="a4"/>
        <w:spacing w:after="0" w:line="340" w:lineRule="exact"/>
        <w:ind w:firstLineChars="200" w:firstLine="446"/>
        <w:rPr>
          <w:rFonts w:eastAsiaTheme="minorEastAsia"/>
          <w:sz w:val="24"/>
          <w:szCs w:val="24"/>
        </w:rPr>
      </w:pPr>
      <w:r>
        <w:rPr>
          <w:rFonts w:eastAsiaTheme="minorEastAsia"/>
          <w:sz w:val="24"/>
          <w:szCs w:val="24"/>
        </w:rPr>
        <w:t>【政策目录】</w:t>
      </w:r>
    </w:p>
    <w:p w:rsidR="00C74256" w:rsidRDefault="00E660B6" w:rsidP="00FE16E1">
      <w:pPr>
        <w:spacing w:line="34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C74256" w:rsidRDefault="00E660B6" w:rsidP="00FE16E1">
      <w:pPr>
        <w:spacing w:line="34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C74256" w:rsidRDefault="00E660B6" w:rsidP="00FE16E1">
      <w:pPr>
        <w:spacing w:line="34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C74256" w:rsidRDefault="00E660B6" w:rsidP="00FE16E1">
      <w:pPr>
        <w:spacing w:line="34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C74256" w:rsidRDefault="00E660B6" w:rsidP="00FE16E1">
      <w:pPr>
        <w:spacing w:line="34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w:t>
      </w:r>
      <w:proofErr w:type="gramStart"/>
      <w:r>
        <w:rPr>
          <w:rFonts w:eastAsiaTheme="minorEastAsia"/>
          <w:color w:val="000000"/>
          <w:sz w:val="24"/>
          <w:szCs w:val="24"/>
        </w:rPr>
        <w:t>津财采〔</w:t>
      </w:r>
      <w:r>
        <w:rPr>
          <w:rFonts w:eastAsiaTheme="minorEastAsia"/>
          <w:color w:val="000000"/>
          <w:sz w:val="24"/>
          <w:szCs w:val="24"/>
        </w:rPr>
        <w:t>2021</w:t>
      </w:r>
      <w:r>
        <w:rPr>
          <w:rFonts w:eastAsiaTheme="minorEastAsia"/>
          <w:color w:val="000000"/>
          <w:sz w:val="24"/>
          <w:szCs w:val="24"/>
        </w:rPr>
        <w:t>〕</w:t>
      </w:r>
      <w:proofErr w:type="gramEnd"/>
      <w:r>
        <w:rPr>
          <w:rFonts w:eastAsiaTheme="minorEastAsia"/>
          <w:color w:val="000000"/>
          <w:sz w:val="24"/>
          <w:szCs w:val="24"/>
        </w:rPr>
        <w:t>12</w:t>
      </w:r>
      <w:r>
        <w:rPr>
          <w:rFonts w:eastAsiaTheme="minorEastAsia"/>
          <w:color w:val="000000"/>
          <w:sz w:val="24"/>
          <w:szCs w:val="24"/>
        </w:rPr>
        <w:t>号）</w:t>
      </w:r>
    </w:p>
    <w:p w:rsidR="00C74256" w:rsidRDefault="00E660B6" w:rsidP="00FE16E1">
      <w:pPr>
        <w:spacing w:line="340" w:lineRule="exact"/>
        <w:ind w:firstLineChars="200" w:firstLine="446"/>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w:t>
      </w:r>
      <w:proofErr w:type="gramStart"/>
      <w:r>
        <w:rPr>
          <w:rFonts w:eastAsiaTheme="minorEastAsia"/>
          <w:sz w:val="24"/>
        </w:rPr>
        <w:t>务</w:t>
      </w:r>
      <w:proofErr w:type="gramEnd"/>
      <w:r>
        <w:rPr>
          <w:rFonts w:eastAsiaTheme="minorEastAsia"/>
          <w:sz w:val="24"/>
        </w:rPr>
        <w:t>局</w:t>
      </w:r>
      <w:r>
        <w:rPr>
          <w:rFonts w:eastAsiaTheme="minorEastAsia"/>
          <w:sz w:val="24"/>
        </w:rPr>
        <w:t xml:space="preserve"> </w:t>
      </w:r>
      <w:r>
        <w:rPr>
          <w:rFonts w:eastAsiaTheme="minorEastAsia"/>
          <w:sz w:val="24"/>
        </w:rPr>
        <w:t>市政务服务办关于进一步贯彻落实政府采购支持中小企业政策的通知（</w:t>
      </w:r>
      <w:proofErr w:type="gramStart"/>
      <w:r>
        <w:rPr>
          <w:rFonts w:eastAsiaTheme="minorEastAsia"/>
          <w:sz w:val="24"/>
        </w:rPr>
        <w:t>津财采〔</w:t>
      </w:r>
      <w:r>
        <w:rPr>
          <w:rFonts w:eastAsiaTheme="minorEastAsia"/>
          <w:sz w:val="24"/>
        </w:rPr>
        <w:t>2022</w:t>
      </w:r>
      <w:r>
        <w:rPr>
          <w:rFonts w:eastAsiaTheme="minorEastAsia"/>
          <w:sz w:val="24"/>
        </w:rPr>
        <w:t>〕</w:t>
      </w:r>
      <w:proofErr w:type="gramEnd"/>
      <w:r>
        <w:rPr>
          <w:rFonts w:eastAsiaTheme="minorEastAsia"/>
          <w:sz w:val="24"/>
        </w:rPr>
        <w:t>11</w:t>
      </w:r>
      <w:r>
        <w:rPr>
          <w:rFonts w:eastAsiaTheme="minorEastAsia"/>
          <w:sz w:val="24"/>
        </w:rPr>
        <w:t>号）</w:t>
      </w:r>
    </w:p>
    <w:p w:rsidR="00C74256" w:rsidRDefault="00E660B6" w:rsidP="00095AA6">
      <w:pPr>
        <w:pStyle w:val="ab"/>
        <w:ind w:firstLine="304"/>
        <w:rPr>
          <w:rFonts w:ascii="Times New Roman" w:hAnsi="Times New Roman"/>
        </w:rPr>
      </w:pPr>
      <w:r>
        <w:rPr>
          <w:rFonts w:ascii="Times New Roman" w:hAnsi="Times New Roman"/>
        </w:rPr>
        <w:lastRenderedPageBreak/>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5"/>
    </w:p>
    <w:p w:rsidR="00C74256" w:rsidRDefault="00E660B6" w:rsidP="00FE16E1">
      <w:pPr>
        <w:tabs>
          <w:tab w:val="left" w:pos="210"/>
        </w:tabs>
        <w:autoSpaceDE w:val="0"/>
        <w:autoSpaceDN w:val="0"/>
        <w:adjustRightInd w:val="0"/>
        <w:spacing w:line="360" w:lineRule="auto"/>
        <w:ind w:firstLineChars="200" w:firstLine="446"/>
        <w:outlineLvl w:val="0"/>
        <w:rPr>
          <w:rFonts w:cs="宋体"/>
          <w:kern w:val="0"/>
          <w:sz w:val="24"/>
          <w:szCs w:val="24"/>
        </w:rPr>
      </w:pPr>
      <w:r>
        <w:rPr>
          <w:rFonts w:hint="eastAsia"/>
          <w:sz w:val="24"/>
        </w:rPr>
        <w:t>加注“★”号条款为实质性条款，不得出现负偏离，发生负偏离即做无效标处理。</w:t>
      </w:r>
    </w:p>
    <w:p w:rsidR="00C74256" w:rsidRDefault="00E660B6" w:rsidP="00FE16E1">
      <w:pPr>
        <w:spacing w:line="360" w:lineRule="auto"/>
        <w:ind w:firstLineChars="200" w:firstLine="446"/>
        <w:outlineLvl w:val="0"/>
        <w:rPr>
          <w:sz w:val="24"/>
        </w:rPr>
      </w:pPr>
      <w:r>
        <w:rPr>
          <w:rFonts w:hint="eastAsia"/>
          <w:sz w:val="24"/>
        </w:rPr>
        <w:t>一、项目背景</w:t>
      </w:r>
    </w:p>
    <w:p w:rsidR="00C74256" w:rsidRDefault="00E660B6" w:rsidP="00FE16E1">
      <w:pPr>
        <w:spacing w:line="360" w:lineRule="auto"/>
        <w:ind w:firstLineChars="200" w:firstLine="446"/>
        <w:rPr>
          <w:rFonts w:ascii="宋体" w:hAnsi="宋体"/>
          <w:sz w:val="24"/>
        </w:rPr>
      </w:pPr>
      <w:r>
        <w:rPr>
          <w:rFonts w:ascii="宋体" w:hAnsi="宋体" w:hint="eastAsia"/>
          <w:sz w:val="24"/>
        </w:rPr>
        <w:t>按照工作要求，天津市人民医院负责购置</w:t>
      </w:r>
      <w:r>
        <w:rPr>
          <w:rFonts w:ascii="宋体" w:hAnsi="宋体" w:hint="eastAsia"/>
          <w:sz w:val="24"/>
        </w:rPr>
        <w:t>任务，采购救护车等设备。</w:t>
      </w:r>
    </w:p>
    <w:p w:rsidR="00C74256" w:rsidRDefault="00E660B6" w:rsidP="00FE16E1">
      <w:pPr>
        <w:spacing w:line="360" w:lineRule="auto"/>
        <w:ind w:firstLineChars="200" w:firstLine="446"/>
        <w:outlineLvl w:val="0"/>
        <w:rPr>
          <w:sz w:val="24"/>
        </w:rPr>
      </w:pPr>
      <w:r>
        <w:rPr>
          <w:rFonts w:hint="eastAsia"/>
          <w:sz w:val="24"/>
        </w:rPr>
        <w:t>本项目属于工业</w:t>
      </w:r>
    </w:p>
    <w:p w:rsidR="00C74256" w:rsidRDefault="00E660B6" w:rsidP="00FE16E1">
      <w:pPr>
        <w:spacing w:line="360" w:lineRule="auto"/>
        <w:ind w:firstLineChars="200" w:firstLine="446"/>
        <w:outlineLvl w:val="0"/>
        <w:rPr>
          <w:sz w:val="24"/>
        </w:rPr>
      </w:pPr>
      <w:r>
        <w:rPr>
          <w:rFonts w:hint="eastAsia"/>
          <w:sz w:val="24"/>
        </w:rPr>
        <w:t>二、技术要求</w:t>
      </w:r>
    </w:p>
    <w:p w:rsidR="00C74256" w:rsidRDefault="00E660B6" w:rsidP="00FE16E1">
      <w:pPr>
        <w:spacing w:line="360" w:lineRule="auto"/>
        <w:ind w:firstLineChars="200" w:firstLine="446"/>
        <w:outlineLvl w:val="0"/>
        <w:rPr>
          <w:sz w:val="24"/>
        </w:rPr>
      </w:pPr>
      <w:r>
        <w:rPr>
          <w:rFonts w:cs="宋体" w:hint="eastAsia"/>
          <w:kern w:val="0"/>
          <w:sz w:val="24"/>
          <w:szCs w:val="24"/>
        </w:rPr>
        <w:t>★</w:t>
      </w:r>
      <w:r>
        <w:rPr>
          <w:rFonts w:hint="eastAsia"/>
          <w:sz w:val="24"/>
        </w:rPr>
        <w:t>（一）投标人须承诺所投产品和服务符合相关强制性规定。交货时采购人有权要求投标人出具所投产品、服务符合上述规定的证明文件。</w:t>
      </w:r>
    </w:p>
    <w:p w:rsidR="00C74256" w:rsidRPr="00552611" w:rsidRDefault="00E660B6" w:rsidP="00FE16E1">
      <w:pPr>
        <w:spacing w:line="360" w:lineRule="auto"/>
        <w:ind w:firstLineChars="200" w:firstLine="446"/>
        <w:outlineLvl w:val="0"/>
        <w:rPr>
          <w:sz w:val="24"/>
        </w:rPr>
      </w:pPr>
      <w:r>
        <w:rPr>
          <w:rFonts w:hint="eastAsia"/>
          <w:sz w:val="24"/>
        </w:rPr>
        <w:t>★（二）投标人承诺所投车辆须</w:t>
      </w:r>
      <w:r w:rsidRPr="00552611">
        <w:rPr>
          <w:rFonts w:hint="eastAsia"/>
          <w:sz w:val="24"/>
        </w:rPr>
        <w:t>满足甘肃省</w:t>
      </w:r>
      <w:r w:rsidRPr="00552611">
        <w:rPr>
          <w:rFonts w:hint="eastAsia"/>
          <w:sz w:val="24"/>
        </w:rPr>
        <w:t>舟曲</w:t>
      </w:r>
      <w:r w:rsidR="00FE16E1" w:rsidRPr="00552611">
        <w:rPr>
          <w:rFonts w:hint="eastAsia"/>
          <w:sz w:val="24"/>
        </w:rPr>
        <w:t>县</w:t>
      </w:r>
      <w:r w:rsidRPr="00552611">
        <w:rPr>
          <w:rFonts w:hint="eastAsia"/>
          <w:sz w:val="24"/>
        </w:rPr>
        <w:t>机动车登记注册上牌照要求。</w:t>
      </w:r>
    </w:p>
    <w:p w:rsidR="00C74256" w:rsidRPr="00552611" w:rsidRDefault="00E660B6" w:rsidP="00FE16E1">
      <w:pPr>
        <w:spacing w:line="360" w:lineRule="auto"/>
        <w:ind w:firstLineChars="200" w:firstLine="446"/>
        <w:outlineLvl w:val="0"/>
        <w:rPr>
          <w:sz w:val="24"/>
        </w:rPr>
      </w:pPr>
      <w:r w:rsidRPr="00552611">
        <w:rPr>
          <w:rFonts w:hint="eastAsia"/>
          <w:sz w:val="24"/>
        </w:rPr>
        <w:t>（二）</w:t>
      </w:r>
      <w:r w:rsidRPr="00552611">
        <w:rPr>
          <w:sz w:val="24"/>
        </w:rPr>
        <w:t>采购清单</w:t>
      </w:r>
    </w:p>
    <w:p w:rsidR="00C74256" w:rsidRPr="00552611" w:rsidRDefault="00E660B6" w:rsidP="006A0326">
      <w:pPr>
        <w:pStyle w:val="Default"/>
      </w:pPr>
      <w:r w:rsidRPr="00552611">
        <w:rPr>
          <w:rFonts w:hint="eastAsia"/>
        </w:rPr>
        <w:t>第一包：</w:t>
      </w:r>
    </w:p>
    <w:p w:rsidR="00C74256" w:rsidRPr="00552611" w:rsidRDefault="00E660B6" w:rsidP="006A0326">
      <w:pPr>
        <w:pStyle w:val="Default"/>
      </w:pPr>
      <w:r w:rsidRPr="00552611">
        <w:rPr>
          <w:rFonts w:hint="eastAsia"/>
        </w:rPr>
        <w:t>★</w:t>
      </w:r>
      <w:r w:rsidRPr="00552611">
        <w:rPr>
          <w:rFonts w:hint="eastAsia"/>
        </w:rPr>
        <w:t xml:space="preserve">1. </w:t>
      </w:r>
      <w:r w:rsidRPr="00552611">
        <w:rPr>
          <w:rFonts w:hint="eastAsia"/>
        </w:rPr>
        <w:t>投标产品实质性要求</w:t>
      </w:r>
    </w:p>
    <w:p w:rsidR="00C74256" w:rsidRDefault="00E660B6" w:rsidP="006A0326">
      <w:pPr>
        <w:pStyle w:val="Default"/>
      </w:pPr>
      <w:r w:rsidRPr="00552611">
        <w:rPr>
          <w:rFonts w:hint="eastAsia"/>
        </w:rPr>
        <w:t>所投</w:t>
      </w:r>
      <w:r w:rsidRPr="00552611">
        <w:rPr>
          <w:rFonts w:asciiTheme="minorEastAsia" w:eastAsiaTheme="minorEastAsia" w:hAnsiTheme="minorEastAsia" w:cs="宋体" w:hint="eastAsia"/>
        </w:rPr>
        <w:t>上车担架、铲式担架、</w:t>
      </w:r>
      <w:r w:rsidRPr="00552611">
        <w:rPr>
          <w:rFonts w:asciiTheme="minorEastAsia" w:eastAsiaTheme="minorEastAsia" w:hAnsiTheme="minorEastAsia" w:cs="宋体" w:hint="eastAsia"/>
          <w:bCs/>
        </w:rPr>
        <w:t>监护仪</w:t>
      </w:r>
      <w:r w:rsidRPr="00552611">
        <w:rPr>
          <w:rFonts w:hint="eastAsia"/>
        </w:rPr>
        <w:t>、</w:t>
      </w:r>
      <w:r w:rsidRPr="00552611">
        <w:rPr>
          <w:rFonts w:asciiTheme="minorEastAsia" w:eastAsiaTheme="minorEastAsia" w:hAnsiTheme="minorEastAsia" w:hint="eastAsia"/>
        </w:rPr>
        <w:t>急救转运</w:t>
      </w:r>
      <w:r>
        <w:rPr>
          <w:rFonts w:asciiTheme="minorEastAsia" w:eastAsiaTheme="minorEastAsia" w:hAnsiTheme="minorEastAsia" w:hint="eastAsia"/>
        </w:rPr>
        <w:t>呼吸机、</w:t>
      </w:r>
      <w:r>
        <w:rPr>
          <w:rFonts w:asciiTheme="minorEastAsia" w:eastAsiaTheme="minorEastAsia" w:hAnsiTheme="minorEastAsia" w:hint="eastAsia"/>
        </w:rPr>
        <w:t>电动吸引器</w:t>
      </w:r>
      <w:r>
        <w:rPr>
          <w:rFonts w:hint="eastAsia"/>
        </w:rPr>
        <w:t>须按照《医疗器械注册与备案管理办法》（国家市场监督管理总局令第</w:t>
      </w:r>
      <w:r>
        <w:rPr>
          <w:rFonts w:hint="eastAsia"/>
        </w:rPr>
        <w:t>47</w:t>
      </w:r>
      <w:r>
        <w:rPr>
          <w:rFonts w:hint="eastAsia"/>
        </w:rPr>
        <w:t>号）的规定，提供医疗器械备案证明材料或医疗器械注册证扫描件。</w:t>
      </w:r>
      <w:r>
        <w:rPr>
          <w:rFonts w:hint="eastAsia"/>
        </w:rPr>
        <w:t xml:space="preserve"> </w:t>
      </w:r>
    </w:p>
    <w:p w:rsidR="00C74256" w:rsidRDefault="00E660B6" w:rsidP="006A0326">
      <w:pPr>
        <w:pStyle w:val="Default"/>
      </w:pPr>
      <w:r>
        <w:rPr>
          <w:rFonts w:hint="eastAsia"/>
        </w:rPr>
        <w:t>所投</w:t>
      </w:r>
      <w:r>
        <w:rPr>
          <w:rFonts w:hint="eastAsia"/>
        </w:rPr>
        <w:t>氧气瓶的制造商需具备中华人民共和国特种设备生产许可证（许可项目：压力容器制造（含安装、修理、改造），许可子项目：气瓶），提供证书扫描件。</w:t>
      </w:r>
    </w:p>
    <w:p w:rsidR="00C74256" w:rsidRDefault="00E660B6" w:rsidP="00FE16E1">
      <w:pPr>
        <w:spacing w:line="360" w:lineRule="auto"/>
        <w:ind w:firstLineChars="200" w:firstLine="446"/>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66"/>
        <w:gridCol w:w="844"/>
        <w:gridCol w:w="763"/>
        <w:gridCol w:w="5888"/>
      </w:tblGrid>
      <w:tr w:rsidR="00C74256">
        <w:trPr>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C74256" w:rsidRDefault="00E660B6">
            <w:pPr>
              <w:widowControl/>
              <w:jc w:val="center"/>
              <w:rPr>
                <w:rFonts w:cs="宋体"/>
                <w:kern w:val="0"/>
                <w:sz w:val="24"/>
                <w:szCs w:val="24"/>
              </w:rPr>
            </w:pPr>
            <w:r>
              <w:rPr>
                <w:rFonts w:cs="宋体" w:hint="eastAsia"/>
                <w:kern w:val="0"/>
                <w:sz w:val="24"/>
              </w:rPr>
              <w:t>序号</w:t>
            </w:r>
          </w:p>
        </w:tc>
        <w:tc>
          <w:tcPr>
            <w:tcW w:w="704" w:type="pct"/>
            <w:tcBorders>
              <w:top w:val="single" w:sz="4" w:space="0" w:color="auto"/>
              <w:left w:val="single" w:sz="4" w:space="0" w:color="auto"/>
              <w:bottom w:val="single" w:sz="4" w:space="0" w:color="auto"/>
              <w:right w:val="single" w:sz="4" w:space="0" w:color="auto"/>
            </w:tcBorders>
            <w:vAlign w:val="center"/>
          </w:tcPr>
          <w:p w:rsidR="00C74256" w:rsidRDefault="00E660B6">
            <w:pPr>
              <w:widowControl/>
              <w:jc w:val="center"/>
              <w:rPr>
                <w:rFonts w:cs="宋体"/>
                <w:kern w:val="0"/>
                <w:sz w:val="24"/>
                <w:szCs w:val="24"/>
              </w:rPr>
            </w:pPr>
            <w:r>
              <w:rPr>
                <w:rFonts w:cs="宋体" w:hint="eastAsia"/>
                <w:kern w:val="0"/>
                <w:sz w:val="24"/>
              </w:rPr>
              <w:t>标的名称</w:t>
            </w:r>
          </w:p>
        </w:tc>
        <w:tc>
          <w:tcPr>
            <w:tcW w:w="435" w:type="pct"/>
            <w:tcBorders>
              <w:top w:val="single" w:sz="4" w:space="0" w:color="auto"/>
              <w:left w:val="single" w:sz="4" w:space="0" w:color="auto"/>
              <w:bottom w:val="single" w:sz="4" w:space="0" w:color="auto"/>
              <w:right w:val="single" w:sz="4" w:space="0" w:color="auto"/>
            </w:tcBorders>
            <w:vAlign w:val="center"/>
          </w:tcPr>
          <w:p w:rsidR="00C74256" w:rsidRDefault="00E660B6">
            <w:pPr>
              <w:widowControl/>
              <w:jc w:val="center"/>
              <w:rPr>
                <w:rFonts w:cs="宋体"/>
                <w:kern w:val="0"/>
                <w:sz w:val="24"/>
                <w:szCs w:val="24"/>
              </w:rPr>
            </w:pPr>
            <w:r>
              <w:rPr>
                <w:rFonts w:cs="宋体"/>
                <w:kern w:val="0"/>
                <w:sz w:val="24"/>
                <w:szCs w:val="24"/>
              </w:rPr>
              <w:t>单位</w:t>
            </w:r>
          </w:p>
        </w:tc>
        <w:tc>
          <w:tcPr>
            <w:tcW w:w="393" w:type="pct"/>
            <w:tcBorders>
              <w:top w:val="single" w:sz="4" w:space="0" w:color="auto"/>
              <w:left w:val="single" w:sz="4" w:space="0" w:color="auto"/>
              <w:bottom w:val="single" w:sz="4" w:space="0" w:color="auto"/>
              <w:right w:val="single" w:sz="4" w:space="0" w:color="auto"/>
            </w:tcBorders>
            <w:vAlign w:val="center"/>
          </w:tcPr>
          <w:p w:rsidR="00C74256" w:rsidRDefault="00E660B6">
            <w:pPr>
              <w:widowControl/>
              <w:jc w:val="center"/>
              <w:rPr>
                <w:rFonts w:cs="宋体"/>
                <w:kern w:val="0"/>
                <w:sz w:val="24"/>
              </w:rPr>
            </w:pPr>
            <w:r>
              <w:rPr>
                <w:rFonts w:cs="宋体" w:hint="eastAsia"/>
                <w:kern w:val="0"/>
                <w:sz w:val="24"/>
              </w:rPr>
              <w:t>数量</w:t>
            </w:r>
          </w:p>
        </w:tc>
        <w:tc>
          <w:tcPr>
            <w:tcW w:w="3034" w:type="pct"/>
            <w:tcBorders>
              <w:top w:val="single" w:sz="4" w:space="0" w:color="auto"/>
              <w:left w:val="single" w:sz="4" w:space="0" w:color="auto"/>
              <w:bottom w:val="single" w:sz="4" w:space="0" w:color="auto"/>
              <w:right w:val="single" w:sz="4" w:space="0" w:color="auto"/>
            </w:tcBorders>
            <w:vAlign w:val="center"/>
          </w:tcPr>
          <w:p w:rsidR="00C74256" w:rsidRDefault="00E660B6">
            <w:pPr>
              <w:widowControl/>
              <w:jc w:val="center"/>
              <w:rPr>
                <w:rFonts w:cs="宋体"/>
                <w:kern w:val="0"/>
                <w:sz w:val="24"/>
                <w:szCs w:val="24"/>
              </w:rPr>
            </w:pPr>
            <w:r>
              <w:rPr>
                <w:rFonts w:cs="宋体" w:hint="eastAsia"/>
                <w:kern w:val="0"/>
                <w:sz w:val="24"/>
              </w:rPr>
              <w:t>需求条款</w:t>
            </w:r>
          </w:p>
        </w:tc>
      </w:tr>
      <w:tr w:rsidR="00C74256">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C74256" w:rsidRDefault="00E660B6">
            <w:pPr>
              <w:widowControl/>
              <w:jc w:val="center"/>
              <w:rPr>
                <w:rFonts w:cs="宋体"/>
                <w:color w:val="000000"/>
                <w:kern w:val="0"/>
                <w:sz w:val="24"/>
                <w:szCs w:val="21"/>
              </w:rPr>
            </w:pPr>
            <w:r>
              <w:rPr>
                <w:rFonts w:cs="宋体" w:hint="eastAsia"/>
                <w:color w:val="000000"/>
                <w:kern w:val="0"/>
                <w:sz w:val="24"/>
                <w:szCs w:val="21"/>
              </w:rPr>
              <w:t>1</w:t>
            </w:r>
          </w:p>
        </w:tc>
        <w:tc>
          <w:tcPr>
            <w:tcW w:w="704" w:type="pct"/>
            <w:tcBorders>
              <w:top w:val="single" w:sz="4" w:space="0" w:color="auto"/>
              <w:left w:val="single" w:sz="4" w:space="0" w:color="auto"/>
              <w:bottom w:val="single" w:sz="4" w:space="0" w:color="auto"/>
              <w:right w:val="single" w:sz="4" w:space="0" w:color="auto"/>
            </w:tcBorders>
            <w:vAlign w:val="center"/>
          </w:tcPr>
          <w:p w:rsidR="00C74256" w:rsidRDefault="00FD7A2F">
            <w:pPr>
              <w:widowControl/>
              <w:jc w:val="center"/>
              <w:rPr>
                <w:rFonts w:cs="宋体"/>
                <w:color w:val="000000"/>
                <w:kern w:val="0"/>
                <w:sz w:val="24"/>
                <w:szCs w:val="21"/>
              </w:rPr>
            </w:pPr>
            <w:r>
              <w:rPr>
                <w:rFonts w:hint="eastAsia"/>
                <w:sz w:val="24"/>
              </w:rPr>
              <w:t>▲</w:t>
            </w:r>
            <w:r w:rsidR="00E660B6">
              <w:rPr>
                <w:rFonts w:cs="宋体" w:hint="eastAsia"/>
                <w:color w:val="000000"/>
                <w:kern w:val="0"/>
                <w:sz w:val="24"/>
                <w:szCs w:val="21"/>
              </w:rPr>
              <w:t>救护车</w:t>
            </w:r>
          </w:p>
        </w:tc>
        <w:tc>
          <w:tcPr>
            <w:tcW w:w="435" w:type="pct"/>
            <w:tcBorders>
              <w:top w:val="single" w:sz="4" w:space="0" w:color="auto"/>
              <w:left w:val="single" w:sz="4" w:space="0" w:color="auto"/>
              <w:bottom w:val="single" w:sz="4" w:space="0" w:color="auto"/>
              <w:right w:val="single" w:sz="4" w:space="0" w:color="auto"/>
            </w:tcBorders>
            <w:vAlign w:val="center"/>
          </w:tcPr>
          <w:p w:rsidR="00C74256" w:rsidRDefault="00E660B6">
            <w:pPr>
              <w:jc w:val="center"/>
              <w:rPr>
                <w:rFonts w:cs="宋体"/>
                <w:color w:val="000000"/>
                <w:kern w:val="0"/>
                <w:sz w:val="24"/>
                <w:szCs w:val="21"/>
              </w:rPr>
            </w:pPr>
            <w:r>
              <w:rPr>
                <w:rFonts w:cs="宋体"/>
                <w:color w:val="000000"/>
                <w:kern w:val="0"/>
                <w:sz w:val="24"/>
                <w:szCs w:val="21"/>
              </w:rPr>
              <w:t>辆</w:t>
            </w:r>
          </w:p>
        </w:tc>
        <w:tc>
          <w:tcPr>
            <w:tcW w:w="393" w:type="pct"/>
            <w:tcBorders>
              <w:top w:val="single" w:sz="4" w:space="0" w:color="auto"/>
              <w:left w:val="single" w:sz="4" w:space="0" w:color="auto"/>
              <w:bottom w:val="single" w:sz="4" w:space="0" w:color="auto"/>
              <w:right w:val="single" w:sz="4" w:space="0" w:color="auto"/>
            </w:tcBorders>
            <w:vAlign w:val="center"/>
          </w:tcPr>
          <w:p w:rsidR="00C74256" w:rsidRDefault="00E660B6">
            <w:pPr>
              <w:jc w:val="center"/>
              <w:rPr>
                <w:sz w:val="24"/>
                <w:szCs w:val="21"/>
              </w:rPr>
            </w:pPr>
            <w:r>
              <w:rPr>
                <w:rFonts w:hint="eastAsia"/>
                <w:sz w:val="24"/>
                <w:szCs w:val="21"/>
              </w:rPr>
              <w:t>17</w:t>
            </w:r>
          </w:p>
        </w:tc>
        <w:tc>
          <w:tcPr>
            <w:tcW w:w="3034" w:type="pct"/>
            <w:tcBorders>
              <w:top w:val="single" w:sz="4" w:space="0" w:color="auto"/>
              <w:left w:val="single" w:sz="4" w:space="0" w:color="auto"/>
              <w:bottom w:val="single" w:sz="4" w:space="0" w:color="auto"/>
              <w:right w:val="single" w:sz="4" w:space="0" w:color="auto"/>
            </w:tcBorders>
            <w:vAlign w:val="center"/>
          </w:tcPr>
          <w:p w:rsidR="00C74256" w:rsidRDefault="00E660B6">
            <w:pPr>
              <w:jc w:val="center"/>
              <w:rPr>
                <w:sz w:val="24"/>
                <w:szCs w:val="21"/>
              </w:rPr>
            </w:pPr>
            <w:r>
              <w:rPr>
                <w:sz w:val="24"/>
                <w:szCs w:val="21"/>
              </w:rPr>
              <w:t>详见附件</w:t>
            </w:r>
            <w:r>
              <w:rPr>
                <w:rFonts w:hint="eastAsia"/>
                <w:sz w:val="24"/>
                <w:szCs w:val="21"/>
              </w:rPr>
              <w:t>A</w:t>
            </w:r>
          </w:p>
        </w:tc>
      </w:tr>
    </w:tbl>
    <w:p w:rsidR="00C74256" w:rsidRDefault="00E660B6" w:rsidP="00FE16E1">
      <w:pPr>
        <w:spacing w:line="360" w:lineRule="auto"/>
        <w:ind w:firstLineChars="200" w:firstLine="446"/>
        <w:outlineLvl w:val="0"/>
        <w:rPr>
          <w:sz w:val="24"/>
        </w:rPr>
      </w:pPr>
      <w:r>
        <w:rPr>
          <w:rFonts w:hint="eastAsia"/>
          <w:sz w:val="24"/>
        </w:rPr>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C74256" w:rsidRDefault="00E660B6" w:rsidP="00FE16E1">
      <w:pPr>
        <w:spacing w:line="360" w:lineRule="auto"/>
        <w:ind w:firstLineChars="200" w:firstLine="446"/>
        <w:outlineLvl w:val="0"/>
        <w:rPr>
          <w:sz w:val="24"/>
          <w:szCs w:val="21"/>
        </w:rPr>
      </w:pPr>
      <w:r>
        <w:rPr>
          <w:sz w:val="24"/>
          <w:szCs w:val="21"/>
        </w:rPr>
        <w:t>附件</w:t>
      </w:r>
      <w:r>
        <w:rPr>
          <w:rFonts w:hint="eastAsia"/>
          <w:sz w:val="24"/>
          <w:szCs w:val="21"/>
        </w:rPr>
        <w:t>A</w:t>
      </w:r>
    </w:p>
    <w:p w:rsidR="00C74256" w:rsidRDefault="00E660B6" w:rsidP="00FE16E1">
      <w:pPr>
        <w:spacing w:line="360" w:lineRule="auto"/>
        <w:ind w:firstLineChars="200" w:firstLine="446"/>
        <w:outlineLvl w:val="0"/>
        <w:rPr>
          <w:sz w:val="24"/>
          <w:szCs w:val="21"/>
        </w:rPr>
      </w:pPr>
      <w:r>
        <w:rPr>
          <w:rFonts w:hint="eastAsia"/>
          <w:sz w:val="24"/>
          <w:szCs w:val="21"/>
        </w:rPr>
        <w:t>一、产品用途：</w:t>
      </w:r>
    </w:p>
    <w:p w:rsidR="00C74256" w:rsidRDefault="00E660B6" w:rsidP="00FE16E1">
      <w:pPr>
        <w:spacing w:line="360" w:lineRule="auto"/>
        <w:ind w:firstLineChars="200" w:firstLine="446"/>
        <w:outlineLvl w:val="0"/>
        <w:rPr>
          <w:sz w:val="24"/>
          <w:szCs w:val="21"/>
        </w:rPr>
      </w:pPr>
      <w:r>
        <w:rPr>
          <w:rFonts w:hint="eastAsia"/>
          <w:sz w:val="24"/>
          <w:szCs w:val="21"/>
        </w:rPr>
        <w:lastRenderedPageBreak/>
        <w:t xml:space="preserve"> </w:t>
      </w:r>
      <w:r>
        <w:rPr>
          <w:rFonts w:hint="eastAsia"/>
          <w:sz w:val="24"/>
          <w:szCs w:val="21"/>
        </w:rPr>
        <w:t>救护车是以客车为基础底盘专业设计的监护型救护车。配备有担架、输液、护理、供氧、供电、消毒、换气、照明、警示等功能装备，配置了医用操作台、药材器械柜、氧气瓶柜、</w:t>
      </w:r>
      <w:proofErr w:type="gramStart"/>
      <w:r>
        <w:rPr>
          <w:rFonts w:hint="eastAsia"/>
          <w:sz w:val="24"/>
          <w:szCs w:val="21"/>
        </w:rPr>
        <w:t>长条座柜等</w:t>
      </w:r>
      <w:proofErr w:type="gramEnd"/>
      <w:r>
        <w:rPr>
          <w:rFonts w:hint="eastAsia"/>
          <w:sz w:val="24"/>
          <w:szCs w:val="21"/>
        </w:rPr>
        <w:t>车载橱柜系统。救护车医疗舱空间宽敞、布局合理、结构紧凑，舱内采用左右布局为主、上下布局为辅的立体式布局，使用操作简洁方便，电器控制集成科学合理，满足使用地区相关医疗机构伤病员的急救和转运等户外长时期作业的需求。</w:t>
      </w:r>
    </w:p>
    <w:p w:rsidR="00C74256" w:rsidRDefault="00E660B6" w:rsidP="00FE16E1">
      <w:pPr>
        <w:spacing w:line="360" w:lineRule="auto"/>
        <w:ind w:firstLineChars="200" w:firstLine="446"/>
        <w:outlineLvl w:val="0"/>
        <w:rPr>
          <w:sz w:val="24"/>
          <w:szCs w:val="21"/>
        </w:rPr>
      </w:pPr>
      <w:r>
        <w:rPr>
          <w:rFonts w:hint="eastAsia"/>
          <w:sz w:val="24"/>
          <w:szCs w:val="21"/>
        </w:rPr>
        <w:t>二、技术参数：</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3"/>
        <w:gridCol w:w="15"/>
        <w:gridCol w:w="1704"/>
        <w:gridCol w:w="7209"/>
      </w:tblGrid>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序号</w:t>
            </w:r>
          </w:p>
        </w:tc>
        <w:tc>
          <w:tcPr>
            <w:tcW w:w="891" w:type="pct"/>
            <w:gridSpan w:val="2"/>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技术项目</w:t>
            </w:r>
          </w:p>
        </w:tc>
        <w:tc>
          <w:tcPr>
            <w:tcW w:w="3735"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详细技术要求</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proofErr w:type="gramStart"/>
            <w:r w:rsidRPr="00761D8A">
              <w:rPr>
                <w:rFonts w:asciiTheme="minorEastAsia" w:eastAsiaTheme="minorEastAsia" w:hAnsiTheme="minorEastAsia" w:hint="eastAsia"/>
                <w:sz w:val="24"/>
                <w:szCs w:val="24"/>
              </w:rPr>
              <w:t>一</w:t>
            </w:r>
            <w:proofErr w:type="gramEnd"/>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p>
        </w:tc>
        <w:tc>
          <w:tcPr>
            <w:tcW w:w="3735"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整车性能参数要求</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bookmarkStart w:id="8" w:name="_Hlk328503872"/>
            <w:r w:rsidRPr="00761D8A">
              <w:rPr>
                <w:rFonts w:asciiTheme="minorEastAsia" w:eastAsiaTheme="minorEastAsia" w:hAnsiTheme="minorEastAsia" w:hint="eastAsia"/>
                <w:sz w:val="24"/>
                <w:szCs w:val="24"/>
              </w:rPr>
              <w:t>1.1</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燃油类型</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汽油</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1.2</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排放标准</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满足当前国家排放要求，能在甘肃省舟曲县正常上牌</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排量（L）</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w:t>
            </w:r>
            <w:r w:rsidRPr="00761D8A">
              <w:rPr>
                <w:rFonts w:asciiTheme="minorEastAsia" w:eastAsiaTheme="minorEastAsia" w:hAnsiTheme="minorEastAsia"/>
                <w:sz w:val="24"/>
                <w:szCs w:val="24"/>
              </w:rPr>
              <w:t>2.0</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★1.4</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额定功率</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≥162kw</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1.5</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发动机型式</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直列、四缸、增压中冷、缸内直喷</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★1.6</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变速箱类型</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自动档</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1.7</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proofErr w:type="gramStart"/>
            <w:r w:rsidRPr="00761D8A">
              <w:rPr>
                <w:rFonts w:asciiTheme="minorEastAsia" w:eastAsiaTheme="minorEastAsia" w:hAnsiTheme="minorEastAsia" w:hint="eastAsia"/>
                <w:sz w:val="24"/>
                <w:szCs w:val="24"/>
              </w:rPr>
              <w:t>最大总</w:t>
            </w:r>
            <w:proofErr w:type="gramEnd"/>
            <w:r w:rsidRPr="00761D8A">
              <w:rPr>
                <w:rFonts w:asciiTheme="minorEastAsia" w:eastAsiaTheme="minorEastAsia" w:hAnsiTheme="minorEastAsia" w:hint="eastAsia"/>
                <w:sz w:val="24"/>
                <w:szCs w:val="24"/>
              </w:rPr>
              <w:t>质量</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≥3300kg</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1.8</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轴距</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≥3300mm</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1.9</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驱动方式</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lang w:eastAsia="zh-Hans"/>
              </w:rPr>
              <w:t>前置前驱</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2.0</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车身结构</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承载式车身</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2.1</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整车外形尺寸</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2.1.1</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总长</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≥5340mm</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2.1.2</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总宽</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≥1986mm</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2.1.3</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总高</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≤2500mm</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2.2</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医疗舱内部尺寸</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b/>
                <w:sz w:val="24"/>
                <w:szCs w:val="24"/>
              </w:rPr>
            </w:pPr>
            <w:r w:rsidRPr="00761D8A">
              <w:rPr>
                <w:rFonts w:asciiTheme="minorEastAsia" w:eastAsiaTheme="minorEastAsia" w:hAnsiTheme="minorEastAsia" w:hint="eastAsia"/>
                <w:sz w:val="24"/>
                <w:szCs w:val="24"/>
              </w:rPr>
              <w:t>2.2.1</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内空长</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≥2620mm</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b/>
                <w:sz w:val="24"/>
                <w:szCs w:val="24"/>
              </w:rPr>
            </w:pPr>
            <w:r w:rsidRPr="00761D8A">
              <w:rPr>
                <w:rFonts w:asciiTheme="minorEastAsia" w:eastAsiaTheme="minorEastAsia" w:hAnsiTheme="minorEastAsia" w:hint="eastAsia"/>
                <w:sz w:val="24"/>
                <w:szCs w:val="24"/>
              </w:rPr>
              <w:t>2.2.2</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b/>
                <w:sz w:val="24"/>
                <w:szCs w:val="24"/>
              </w:rPr>
            </w:pPr>
            <w:proofErr w:type="gramStart"/>
            <w:r w:rsidRPr="00761D8A">
              <w:rPr>
                <w:rFonts w:asciiTheme="minorEastAsia" w:eastAsiaTheme="minorEastAsia" w:hAnsiTheme="minorEastAsia" w:hint="eastAsia"/>
                <w:sz w:val="24"/>
                <w:szCs w:val="24"/>
              </w:rPr>
              <w:t>内空宽</w:t>
            </w:r>
            <w:proofErr w:type="gramEnd"/>
          </w:p>
        </w:tc>
        <w:tc>
          <w:tcPr>
            <w:tcW w:w="3735"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≥1700mm</w:t>
            </w:r>
          </w:p>
        </w:tc>
      </w:tr>
      <w:bookmarkEnd w:id="8"/>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2.2.3</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proofErr w:type="gramStart"/>
            <w:r w:rsidRPr="00761D8A">
              <w:rPr>
                <w:rFonts w:asciiTheme="minorEastAsia" w:eastAsiaTheme="minorEastAsia" w:hAnsiTheme="minorEastAsia" w:hint="eastAsia"/>
                <w:sz w:val="24"/>
                <w:szCs w:val="24"/>
              </w:rPr>
              <w:t>内空高</w:t>
            </w:r>
            <w:proofErr w:type="gramEnd"/>
          </w:p>
        </w:tc>
        <w:tc>
          <w:tcPr>
            <w:tcW w:w="3735"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≥1700mm</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2.3</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乘员人数</w:t>
            </w:r>
          </w:p>
        </w:tc>
        <w:tc>
          <w:tcPr>
            <w:tcW w:w="3735"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≥7人</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★2.4</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最高时速</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≥170km/h</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2.5</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悬挂型式</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前：麦</w:t>
            </w:r>
            <w:proofErr w:type="gramStart"/>
            <w:r w:rsidRPr="00761D8A">
              <w:rPr>
                <w:rFonts w:asciiTheme="minorEastAsia" w:eastAsiaTheme="minorEastAsia" w:hAnsiTheme="minorEastAsia" w:hint="eastAsia"/>
                <w:sz w:val="24"/>
                <w:szCs w:val="24"/>
              </w:rPr>
              <w:t>弗</w:t>
            </w:r>
            <w:proofErr w:type="gramEnd"/>
            <w:r w:rsidRPr="00761D8A">
              <w:rPr>
                <w:rFonts w:asciiTheme="minorEastAsia" w:eastAsiaTheme="minorEastAsia" w:hAnsiTheme="minorEastAsia" w:hint="eastAsia"/>
                <w:sz w:val="24"/>
                <w:szCs w:val="24"/>
              </w:rPr>
              <w:t>逊式独立悬架</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后：钢板弹簧非独立悬挂</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2.6</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制动型式</w:t>
            </w:r>
          </w:p>
        </w:tc>
        <w:tc>
          <w:tcPr>
            <w:tcW w:w="3735"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proofErr w:type="gramStart"/>
            <w:r w:rsidRPr="00761D8A">
              <w:rPr>
                <w:rFonts w:asciiTheme="minorEastAsia" w:eastAsiaTheme="minorEastAsia" w:hAnsiTheme="minorEastAsia" w:hint="eastAsia"/>
                <w:sz w:val="24"/>
                <w:szCs w:val="24"/>
              </w:rPr>
              <w:t>前后盘刹</w:t>
            </w:r>
            <w:proofErr w:type="gramEnd"/>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2.7</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安全配置</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全车安全带、ABS、倒车雷达、倒车影像、</w:t>
            </w:r>
            <w:proofErr w:type="gramStart"/>
            <w:r w:rsidRPr="00761D8A">
              <w:rPr>
                <w:rFonts w:asciiTheme="minorEastAsia" w:eastAsiaTheme="minorEastAsia" w:hAnsiTheme="minorEastAsia" w:hint="eastAsia"/>
                <w:sz w:val="24"/>
                <w:szCs w:val="24"/>
              </w:rPr>
              <w:t>主司机</w:t>
            </w:r>
            <w:proofErr w:type="gramEnd"/>
            <w:r w:rsidRPr="00761D8A">
              <w:rPr>
                <w:rFonts w:asciiTheme="minorEastAsia" w:eastAsiaTheme="minorEastAsia" w:hAnsiTheme="minorEastAsia" w:hint="eastAsia"/>
                <w:sz w:val="24"/>
                <w:szCs w:val="24"/>
              </w:rPr>
              <w:t>安全气囊、原厂胎压监测</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lastRenderedPageBreak/>
              <w:t>2.8</w:t>
            </w:r>
          </w:p>
        </w:tc>
        <w:tc>
          <w:tcPr>
            <w:tcW w:w="891"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智能配置</w:t>
            </w:r>
          </w:p>
        </w:tc>
        <w:tc>
          <w:tcPr>
            <w:tcW w:w="3735" w:type="pct"/>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定速巡航、原厂LED前大灯、原厂LED后尾灯、自动大灯、自动雨刮</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二</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改装性能及布局要求</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b/>
                <w:sz w:val="24"/>
                <w:szCs w:val="24"/>
              </w:rPr>
            </w:pPr>
            <w:r w:rsidRPr="00761D8A">
              <w:rPr>
                <w:rFonts w:asciiTheme="minorEastAsia" w:eastAsiaTheme="minorEastAsia" w:hAnsiTheme="minorEastAsia" w:hint="eastAsia"/>
                <w:sz w:val="24"/>
                <w:szCs w:val="24"/>
                <w:lang w:bidi="ar"/>
              </w:rPr>
              <w:t>车辆适应全国各种自然条件，适应户外长时期作业需求，各项配置满足院前急救日常急救相关要求</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空调/暖风系统</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3.1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lang w:bidi="ar"/>
              </w:rPr>
              <w:t>配备前后空调/暖风装置</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3.2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lang w:bidi="ar"/>
              </w:rPr>
              <w:t>空调/暖风驾驶室与医疗</w:t>
            </w:r>
            <w:proofErr w:type="gramStart"/>
            <w:r w:rsidRPr="00761D8A">
              <w:rPr>
                <w:rFonts w:asciiTheme="minorEastAsia" w:eastAsiaTheme="minorEastAsia" w:hAnsiTheme="minorEastAsia" w:hint="eastAsia"/>
                <w:sz w:val="24"/>
                <w:szCs w:val="24"/>
                <w:lang w:bidi="ar"/>
              </w:rPr>
              <w:t>舱独立</w:t>
            </w:r>
            <w:proofErr w:type="gramEnd"/>
            <w:r w:rsidRPr="00761D8A">
              <w:rPr>
                <w:rFonts w:asciiTheme="minorEastAsia" w:eastAsiaTheme="minorEastAsia" w:hAnsiTheme="minorEastAsia" w:hint="eastAsia"/>
                <w:sz w:val="24"/>
                <w:szCs w:val="24"/>
                <w:lang w:bidi="ar"/>
              </w:rPr>
              <w:t>控制</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3.3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lang w:bidi="ar"/>
              </w:rPr>
            </w:pPr>
            <w:r w:rsidRPr="00761D8A">
              <w:rPr>
                <w:rFonts w:asciiTheme="minorEastAsia" w:eastAsiaTheme="minorEastAsia" w:hAnsiTheme="minorEastAsia" w:hint="eastAsia"/>
                <w:sz w:val="24"/>
                <w:szCs w:val="24"/>
                <w:lang w:bidi="ar"/>
              </w:rPr>
              <w:t>空调/暖风出风风量大小可调</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4</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整车外观</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4.1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车身主体颜色为白色，车身彩条、急救标识等可按照当地卫生主管部门要求定制</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4.2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车顶前后需配备冲压成型的警示灯具功能套件，整体呈流线型设计,能与底盘车身造型融为一体</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4.3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车顶前部安装一体化</w:t>
            </w:r>
            <w:proofErr w:type="gramStart"/>
            <w:r w:rsidRPr="00761D8A">
              <w:rPr>
                <w:rFonts w:asciiTheme="minorEastAsia" w:eastAsiaTheme="minorEastAsia" w:hAnsiTheme="minorEastAsia" w:hint="eastAsia"/>
                <w:sz w:val="24"/>
                <w:szCs w:val="24"/>
              </w:rPr>
              <w:t>蓝色爆闪警灯</w:t>
            </w:r>
            <w:proofErr w:type="gramEnd"/>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4.4</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医疗舱玻璃需贴深色太阳膜以保护车内人员隐私</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5</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医疗舱车门</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5.1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lang w:bidi="ar"/>
              </w:rPr>
              <w:t>驾驶室具备正驾驶员门和副驾驶员门，且驾驶室车窗为电动升降窗</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5.2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lang w:bidi="ar"/>
              </w:rPr>
              <w:t>医疗舱右侧为大开度的侧滑门</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5.3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lang w:bidi="ar"/>
              </w:rPr>
            </w:pPr>
            <w:r w:rsidRPr="00761D8A">
              <w:rPr>
                <w:rFonts w:asciiTheme="minorEastAsia" w:eastAsiaTheme="minorEastAsia" w:hAnsiTheme="minorEastAsia" w:hint="eastAsia"/>
                <w:sz w:val="24"/>
                <w:szCs w:val="24"/>
                <w:lang w:bidi="ar"/>
              </w:rPr>
              <w:t>右侧侧滑门上需设置可开启的玻璃窗</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★5.4</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lang w:bidi="ar"/>
              </w:rPr>
              <w:t>医疗舱后部为双开尾门，可开启成180°。</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6</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w:t>
            </w:r>
            <w:proofErr w:type="gramStart"/>
            <w:r w:rsidRPr="00761D8A">
              <w:rPr>
                <w:rFonts w:asciiTheme="minorEastAsia" w:eastAsiaTheme="minorEastAsia" w:hAnsiTheme="minorEastAsia" w:hint="eastAsia"/>
                <w:sz w:val="24"/>
                <w:szCs w:val="24"/>
              </w:rPr>
              <w:t>舱要求</w:t>
            </w:r>
            <w:proofErr w:type="gramEnd"/>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6.1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需用中隔断把驾驶舱和医疗</w:t>
            </w:r>
            <w:proofErr w:type="gramStart"/>
            <w:r w:rsidRPr="00761D8A">
              <w:rPr>
                <w:rFonts w:asciiTheme="minorEastAsia" w:eastAsiaTheme="minorEastAsia" w:hAnsiTheme="minorEastAsia" w:hint="eastAsia"/>
                <w:sz w:val="24"/>
                <w:szCs w:val="24"/>
              </w:rPr>
              <w:t>舱完全</w:t>
            </w:r>
            <w:proofErr w:type="gramEnd"/>
            <w:r w:rsidRPr="00761D8A">
              <w:rPr>
                <w:rFonts w:asciiTheme="minorEastAsia" w:eastAsiaTheme="minorEastAsia" w:hAnsiTheme="minorEastAsia" w:hint="eastAsia"/>
                <w:sz w:val="24"/>
                <w:szCs w:val="24"/>
              </w:rPr>
              <w:t>隔开，中隔断上配备推拉玻璃窗，且窗户的尺寸≥835*432mm</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6.2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医疗舱内饰、柜体等材料应采用防水、防霉、抗菌、易清洗的高分子复合材料制作</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6.3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医疗舱左侧需设置医疗器械柜和</w:t>
            </w:r>
            <w:proofErr w:type="gramStart"/>
            <w:r w:rsidRPr="00761D8A">
              <w:rPr>
                <w:rFonts w:asciiTheme="minorEastAsia" w:eastAsiaTheme="minorEastAsia" w:hAnsiTheme="minorEastAsia" w:hint="eastAsia"/>
                <w:sz w:val="24"/>
                <w:szCs w:val="24"/>
              </w:rPr>
              <w:t>储物</w:t>
            </w:r>
            <w:proofErr w:type="gramEnd"/>
            <w:r w:rsidRPr="00761D8A">
              <w:rPr>
                <w:rFonts w:asciiTheme="minorEastAsia" w:eastAsiaTheme="minorEastAsia" w:hAnsiTheme="minorEastAsia" w:hint="eastAsia"/>
                <w:sz w:val="24"/>
                <w:szCs w:val="24"/>
              </w:rPr>
              <w:t>吊柜，医疗器械柜应设置有抽屉、空格</w:t>
            </w:r>
            <w:proofErr w:type="gramStart"/>
            <w:r w:rsidRPr="00761D8A">
              <w:rPr>
                <w:rFonts w:asciiTheme="minorEastAsia" w:eastAsiaTheme="minorEastAsia" w:hAnsiTheme="minorEastAsia" w:hint="eastAsia"/>
                <w:sz w:val="24"/>
                <w:szCs w:val="24"/>
              </w:rPr>
              <w:t>柜等储物空间</w:t>
            </w:r>
            <w:proofErr w:type="gramEnd"/>
            <w:r w:rsidRPr="00761D8A">
              <w:rPr>
                <w:rFonts w:asciiTheme="minorEastAsia" w:eastAsiaTheme="minorEastAsia" w:hAnsiTheme="minorEastAsia" w:hint="eastAsia"/>
                <w:sz w:val="24"/>
                <w:szCs w:val="24"/>
              </w:rPr>
              <w:t>以方便放置呼吸机、除颤仪、监护仪、心电图机、电动吸引器等医疗急救设备和急救药品、医用耗材等；储物吊柜柜门具备透视功能，能透过柜门直接查看内部物品状态</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6.4</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cs="宋体"/>
                <w:color w:val="FF0000"/>
                <w:sz w:val="24"/>
                <w:szCs w:val="24"/>
              </w:rPr>
            </w:pPr>
            <w:r w:rsidRPr="00761D8A">
              <w:rPr>
                <w:rFonts w:asciiTheme="minorEastAsia" w:eastAsiaTheme="minorEastAsia" w:hAnsiTheme="minorEastAsia"/>
                <w:sz w:val="24"/>
                <w:szCs w:val="24"/>
              </w:rPr>
              <w:t>医疗舱左、右侧配置吸塑一体成型侧板，侧板为ABS材料。</w:t>
            </w:r>
            <w:r w:rsidRPr="00D747DA">
              <w:rPr>
                <w:rFonts w:asciiTheme="minorEastAsia" w:eastAsiaTheme="minorEastAsia" w:hAnsiTheme="minorEastAsia"/>
                <w:sz w:val="24"/>
                <w:szCs w:val="24"/>
              </w:rPr>
              <w:t>甲醛</w:t>
            </w:r>
            <w:r w:rsidRPr="00D747DA">
              <w:rPr>
                <w:rFonts w:asciiTheme="minorEastAsia" w:eastAsiaTheme="minorEastAsia" w:hAnsiTheme="minorEastAsia" w:hint="eastAsia"/>
                <w:sz w:val="24"/>
                <w:szCs w:val="24"/>
              </w:rPr>
              <w:t>未检出，</w:t>
            </w:r>
            <w:r w:rsidRPr="00761D8A">
              <w:rPr>
                <w:rFonts w:asciiTheme="minorEastAsia" w:eastAsiaTheme="minorEastAsia" w:hAnsiTheme="minorEastAsia" w:hint="eastAsia"/>
                <w:b/>
                <w:sz w:val="24"/>
                <w:szCs w:val="24"/>
              </w:rPr>
              <w:t>燃烧速率≤100mm/min（满足</w:t>
            </w:r>
            <w:r w:rsidRPr="00761D8A">
              <w:rPr>
                <w:rFonts w:asciiTheme="minorEastAsia" w:eastAsiaTheme="minorEastAsia" w:hAnsiTheme="minorEastAsia" w:hint="eastAsia"/>
                <w:sz w:val="24"/>
                <w:szCs w:val="24"/>
              </w:rPr>
              <w:t>GB 8410-2006</w:t>
            </w:r>
            <w:r w:rsidRPr="00761D8A">
              <w:rPr>
                <w:rFonts w:asciiTheme="minorEastAsia" w:eastAsiaTheme="minorEastAsia" w:hAnsiTheme="minorEastAsia" w:hint="eastAsia"/>
                <w:b/>
                <w:sz w:val="24"/>
                <w:szCs w:val="24"/>
              </w:rPr>
              <w:t>）</w:t>
            </w:r>
            <w:r w:rsidRPr="00761D8A">
              <w:rPr>
                <w:rFonts w:asciiTheme="minorEastAsia" w:eastAsiaTheme="minorEastAsia" w:hAnsiTheme="minorEastAsia" w:hint="eastAsia"/>
                <w:sz w:val="24"/>
                <w:szCs w:val="24"/>
              </w:rPr>
              <w:t>。</w:t>
            </w:r>
            <w:r w:rsidRPr="00761D8A">
              <w:rPr>
                <w:rFonts w:asciiTheme="minorEastAsia" w:eastAsiaTheme="minorEastAsia" w:hAnsiTheme="minorEastAsia" w:cs="宋体"/>
                <w:color w:val="FF0000"/>
                <w:sz w:val="24"/>
                <w:szCs w:val="24"/>
              </w:rPr>
              <w:t xml:space="preserve"> </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6.5</w:t>
            </w:r>
          </w:p>
        </w:tc>
        <w:tc>
          <w:tcPr>
            <w:tcW w:w="4626" w:type="pct"/>
            <w:gridSpan w:val="3"/>
            <w:tcMar>
              <w:top w:w="10" w:type="dxa"/>
              <w:left w:w="10" w:type="dxa"/>
              <w:bottom w:w="0" w:type="dxa"/>
              <w:right w:w="10" w:type="dxa"/>
            </w:tcMar>
            <w:vAlign w:val="center"/>
          </w:tcPr>
          <w:p w:rsidR="00761D8A" w:rsidRPr="00761D8A" w:rsidRDefault="00761D8A" w:rsidP="00D747DA">
            <w:pPr>
              <w:pStyle w:val="a3"/>
              <w:spacing w:line="360" w:lineRule="exact"/>
              <w:rPr>
                <w:rFonts w:asciiTheme="minorEastAsia" w:eastAsiaTheme="minorEastAsia" w:hAnsiTheme="minorEastAsia"/>
                <w:sz w:val="24"/>
                <w:szCs w:val="24"/>
                <w:highlight w:val="cyan"/>
              </w:rPr>
            </w:pPr>
            <w:r w:rsidRPr="00761D8A">
              <w:rPr>
                <w:rFonts w:asciiTheme="minorEastAsia" w:eastAsiaTheme="minorEastAsia" w:hAnsiTheme="minorEastAsia" w:hint="eastAsia"/>
                <w:sz w:val="24"/>
                <w:szCs w:val="24"/>
              </w:rPr>
              <w:t>医疗舱右侧需设置侧向长条柜式座椅，柜式座椅可掀开储物，坐垫和靠背</w:t>
            </w:r>
            <w:proofErr w:type="gramStart"/>
            <w:r w:rsidRPr="00761D8A">
              <w:rPr>
                <w:rFonts w:asciiTheme="minorEastAsia" w:eastAsiaTheme="minorEastAsia" w:hAnsiTheme="minorEastAsia" w:hint="eastAsia"/>
                <w:sz w:val="24"/>
                <w:szCs w:val="24"/>
              </w:rPr>
              <w:t>采用吸皮一体</w:t>
            </w:r>
            <w:proofErr w:type="gramEnd"/>
            <w:r w:rsidRPr="00761D8A">
              <w:rPr>
                <w:rFonts w:asciiTheme="minorEastAsia" w:eastAsiaTheme="minorEastAsia" w:hAnsiTheme="minorEastAsia" w:hint="eastAsia"/>
                <w:sz w:val="24"/>
                <w:szCs w:val="24"/>
              </w:rPr>
              <w:t>成型工艺，表面无缝线，方便后续清洗消毒；柜式座椅</w:t>
            </w:r>
            <w:proofErr w:type="gramStart"/>
            <w:r w:rsidRPr="00761D8A">
              <w:rPr>
                <w:rFonts w:asciiTheme="minorEastAsia" w:eastAsiaTheme="minorEastAsia" w:hAnsiTheme="minorEastAsia" w:hint="eastAsia"/>
                <w:sz w:val="24"/>
                <w:szCs w:val="24"/>
              </w:rPr>
              <w:t>强度符需符合</w:t>
            </w:r>
            <w:proofErr w:type="gramEnd"/>
            <w:r w:rsidRPr="00761D8A">
              <w:rPr>
                <w:rFonts w:asciiTheme="minorEastAsia" w:eastAsiaTheme="minorEastAsia" w:hAnsiTheme="minorEastAsia" w:hint="eastAsia"/>
                <w:sz w:val="24"/>
                <w:szCs w:val="24"/>
              </w:rPr>
              <w:t>GB 15083-2019 《汽车座椅、座椅固定装置及头枕强度要求和试验方法》的要求。</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6.6</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color w:val="FF0000"/>
                <w:sz w:val="24"/>
                <w:szCs w:val="24"/>
              </w:rPr>
            </w:pPr>
            <w:r w:rsidRPr="00761D8A">
              <w:rPr>
                <w:rFonts w:asciiTheme="minorEastAsia" w:eastAsiaTheme="minorEastAsia" w:hAnsiTheme="minorEastAsia"/>
                <w:sz w:val="24"/>
                <w:szCs w:val="24"/>
              </w:rPr>
              <w:t>单人座椅固定支架</w:t>
            </w:r>
            <w:r w:rsidRPr="00761D8A">
              <w:rPr>
                <w:rFonts w:asciiTheme="minorEastAsia" w:eastAsiaTheme="minorEastAsia" w:hAnsiTheme="minorEastAsia" w:hint="eastAsia"/>
                <w:sz w:val="24"/>
                <w:szCs w:val="24"/>
              </w:rPr>
              <w:t>,</w:t>
            </w:r>
            <w:r w:rsidRPr="00761D8A">
              <w:rPr>
                <w:rFonts w:asciiTheme="minorEastAsia" w:eastAsiaTheme="minorEastAsia" w:hAnsiTheme="minorEastAsia"/>
                <w:sz w:val="24"/>
                <w:szCs w:val="24"/>
              </w:rPr>
              <w:t>符合GB/T 10125-2021中性盐雾腐蚀检测、含氯溶液腐蚀检测</w:t>
            </w:r>
            <w:r w:rsidRPr="00761D8A">
              <w:rPr>
                <w:rFonts w:asciiTheme="minorEastAsia" w:eastAsiaTheme="minorEastAsia" w:hAnsiTheme="minorEastAsia" w:hint="eastAsia"/>
                <w:sz w:val="24"/>
                <w:szCs w:val="24"/>
              </w:rPr>
              <w:t>，实验时间500h后无明显红锈产生。</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6.7</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color w:val="FF0000"/>
                <w:sz w:val="24"/>
                <w:szCs w:val="24"/>
                <w:highlight w:val="yellow"/>
              </w:rPr>
            </w:pPr>
            <w:proofErr w:type="gramStart"/>
            <w:r w:rsidRPr="00761D8A">
              <w:rPr>
                <w:rFonts w:asciiTheme="minorEastAsia" w:eastAsiaTheme="minorEastAsia" w:hAnsiTheme="minorEastAsia" w:hint="eastAsia"/>
                <w:sz w:val="24"/>
                <w:szCs w:val="24"/>
              </w:rPr>
              <w:t>医疗舱应铺设</w:t>
            </w:r>
            <w:proofErr w:type="gramEnd"/>
            <w:r w:rsidRPr="00761D8A">
              <w:rPr>
                <w:rFonts w:asciiTheme="minorEastAsia" w:eastAsiaTheme="minorEastAsia" w:hAnsiTheme="minorEastAsia" w:hint="eastAsia"/>
                <w:sz w:val="24"/>
                <w:szCs w:val="24"/>
              </w:rPr>
              <w:t>医疗专用地板，地板基材采用玻纤增强聚丙烯蜂窝复合板材料，具备优异的耐温差、耐热水、耐压等物理性能。</w:t>
            </w:r>
          </w:p>
          <w:p w:rsidR="00761D8A" w:rsidRPr="00761D8A" w:rsidRDefault="00761D8A" w:rsidP="00D747DA">
            <w:pPr>
              <w:spacing w:line="360" w:lineRule="exact"/>
              <w:rPr>
                <w:rFonts w:asciiTheme="minorEastAsia" w:eastAsiaTheme="minorEastAsia" w:hAnsiTheme="minorEastAsia"/>
                <w:color w:val="FF0000"/>
                <w:sz w:val="24"/>
                <w:szCs w:val="24"/>
                <w:highlight w:val="yellow"/>
              </w:rPr>
            </w:pPr>
            <w:r w:rsidRPr="00761D8A">
              <w:rPr>
                <w:rFonts w:asciiTheme="minorEastAsia" w:eastAsiaTheme="minorEastAsia" w:hAnsiTheme="minorEastAsia" w:hint="eastAsia"/>
                <w:sz w:val="24"/>
                <w:szCs w:val="24"/>
              </w:rPr>
              <w:t>地板表面铺设高密度PVC地板革，具备防尘、防水、防腐、耐磨、防霉、环保等众多优点</w:t>
            </w:r>
            <w:r w:rsidRPr="00761D8A">
              <w:rPr>
                <w:rFonts w:asciiTheme="minorEastAsia" w:eastAsiaTheme="minorEastAsia" w:hAnsiTheme="minorEastAsia" w:hint="eastAsia"/>
                <w:color w:val="FF0000"/>
                <w:sz w:val="24"/>
                <w:szCs w:val="24"/>
              </w:rPr>
              <w:t>。</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6.8</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侧</w:t>
            </w:r>
            <w:proofErr w:type="gramStart"/>
            <w:r w:rsidRPr="00761D8A">
              <w:rPr>
                <w:rFonts w:asciiTheme="minorEastAsia" w:eastAsiaTheme="minorEastAsia" w:hAnsiTheme="minorEastAsia" w:hint="eastAsia"/>
                <w:sz w:val="24"/>
                <w:szCs w:val="24"/>
              </w:rPr>
              <w:t>拉门旁需设置</w:t>
            </w:r>
            <w:proofErr w:type="gramEnd"/>
            <w:r w:rsidRPr="00761D8A">
              <w:rPr>
                <w:rFonts w:asciiTheme="minorEastAsia" w:eastAsiaTheme="minorEastAsia" w:hAnsiTheme="minorEastAsia" w:hint="eastAsia"/>
                <w:sz w:val="24"/>
                <w:szCs w:val="24"/>
              </w:rPr>
              <w:t>1套新型环保材料制作的急救箱柜，柜门采用卷帘门结构以便于日常高频次</w:t>
            </w:r>
            <w:r w:rsidRPr="00761D8A">
              <w:rPr>
                <w:rFonts w:asciiTheme="minorEastAsia" w:eastAsiaTheme="minorEastAsia" w:hAnsiTheme="minorEastAsia" w:hint="eastAsia"/>
                <w:sz w:val="24"/>
                <w:szCs w:val="24"/>
              </w:rPr>
              <w:lastRenderedPageBreak/>
              <w:t>使用</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lastRenderedPageBreak/>
              <w:t>6.9</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w:t>
            </w:r>
            <w:proofErr w:type="gramStart"/>
            <w:r w:rsidRPr="00761D8A">
              <w:rPr>
                <w:rFonts w:asciiTheme="minorEastAsia" w:eastAsiaTheme="minorEastAsia" w:hAnsiTheme="minorEastAsia" w:hint="eastAsia"/>
                <w:sz w:val="24"/>
                <w:szCs w:val="24"/>
              </w:rPr>
              <w:t>舱必须</w:t>
            </w:r>
            <w:proofErr w:type="gramEnd"/>
            <w:r w:rsidRPr="00761D8A">
              <w:rPr>
                <w:rFonts w:asciiTheme="minorEastAsia" w:eastAsiaTheme="minorEastAsia" w:hAnsiTheme="minorEastAsia" w:hint="eastAsia"/>
                <w:sz w:val="24"/>
                <w:szCs w:val="24"/>
              </w:rPr>
              <w:t>用钢板、钢梁做安全加固保证车身强度及安全性</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7</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急救专用配电系统</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7.1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配备工频纯正弦波逆变电源，功率≥1000W</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7.2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医疗舱配备12V</w:t>
            </w:r>
            <w:proofErr w:type="gramStart"/>
            <w:r w:rsidRPr="00761D8A">
              <w:rPr>
                <w:rFonts w:asciiTheme="minorEastAsia" w:eastAsiaTheme="minorEastAsia" w:hAnsiTheme="minorEastAsia" w:hint="eastAsia"/>
                <w:sz w:val="24"/>
                <w:szCs w:val="24"/>
              </w:rPr>
              <w:t>直流和</w:t>
            </w:r>
            <w:proofErr w:type="gramEnd"/>
            <w:r w:rsidRPr="00761D8A">
              <w:rPr>
                <w:rFonts w:asciiTheme="minorEastAsia" w:eastAsiaTheme="minorEastAsia" w:hAnsiTheme="minorEastAsia" w:hint="eastAsia"/>
                <w:sz w:val="24"/>
                <w:szCs w:val="24"/>
              </w:rPr>
              <w:t>220V交流电源插座各≥4个</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7.3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备用蓄电池≥1套，容量≥80AH</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7.4</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所有电源</w:t>
            </w:r>
            <w:proofErr w:type="gramStart"/>
            <w:r w:rsidRPr="00761D8A">
              <w:rPr>
                <w:rFonts w:asciiTheme="minorEastAsia" w:eastAsiaTheme="minorEastAsia" w:hAnsiTheme="minorEastAsia" w:hint="eastAsia"/>
                <w:sz w:val="24"/>
                <w:szCs w:val="24"/>
              </w:rPr>
              <w:t>输出端均配置</w:t>
            </w:r>
            <w:proofErr w:type="gramEnd"/>
            <w:r w:rsidRPr="00761D8A">
              <w:rPr>
                <w:rFonts w:asciiTheme="minorEastAsia" w:eastAsiaTheme="minorEastAsia" w:hAnsiTheme="minorEastAsia" w:hint="eastAsia"/>
                <w:sz w:val="24"/>
                <w:szCs w:val="24"/>
              </w:rPr>
              <w:t>漏电及短路保护器以确保用电安全</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7.5</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color w:val="FF0000"/>
                <w:sz w:val="24"/>
                <w:szCs w:val="24"/>
                <w:highlight w:val="yellow"/>
              </w:rPr>
            </w:pPr>
            <w:r w:rsidRPr="00761D8A">
              <w:rPr>
                <w:rFonts w:asciiTheme="minorEastAsia" w:eastAsiaTheme="minorEastAsia" w:hAnsiTheme="minorEastAsia"/>
                <w:sz w:val="24"/>
                <w:szCs w:val="24"/>
              </w:rPr>
              <w:t>车辆改装电路要求</w:t>
            </w:r>
            <w:r w:rsidRPr="00761D8A">
              <w:rPr>
                <w:rFonts w:asciiTheme="minorEastAsia" w:eastAsiaTheme="minorEastAsia" w:hAnsiTheme="minorEastAsia" w:hint="eastAsia"/>
                <w:sz w:val="24"/>
                <w:szCs w:val="24"/>
              </w:rPr>
              <w:t>：</w:t>
            </w:r>
            <w:r w:rsidRPr="00D747DA">
              <w:rPr>
                <w:rFonts w:asciiTheme="minorEastAsia" w:eastAsiaTheme="minorEastAsia" w:hAnsiTheme="minorEastAsia"/>
                <w:sz w:val="24"/>
                <w:szCs w:val="24"/>
              </w:rPr>
              <w:t>改装线束耐高温压力、阻燃测试符合GB/T 25085.3-2020的要求</w:t>
            </w:r>
            <w:r w:rsidRPr="00761D8A">
              <w:rPr>
                <w:rFonts w:asciiTheme="minorEastAsia" w:eastAsiaTheme="minorEastAsia" w:hAnsiTheme="minorEastAsia" w:hint="eastAsia"/>
                <w:sz w:val="24"/>
                <w:szCs w:val="24"/>
              </w:rPr>
              <w:t>，</w:t>
            </w:r>
            <w:r w:rsidRPr="00761D8A">
              <w:rPr>
                <w:rFonts w:asciiTheme="minorEastAsia" w:eastAsiaTheme="minorEastAsia" w:hAnsiTheme="minorEastAsia"/>
                <w:sz w:val="24"/>
                <w:szCs w:val="24"/>
              </w:rPr>
              <w:t>橡胶件防水性能、耐振动性能、耐盐雾性能符合</w:t>
            </w:r>
            <w:r w:rsidRPr="00761D8A">
              <w:rPr>
                <w:rFonts w:asciiTheme="minorEastAsia" w:eastAsiaTheme="minorEastAsia" w:hAnsiTheme="minorEastAsia" w:hint="eastAsia"/>
                <w:sz w:val="24"/>
                <w:szCs w:val="24"/>
              </w:rPr>
              <w:t>QC/T 29106-2014。</w:t>
            </w:r>
            <w:r w:rsidRPr="00761D8A">
              <w:rPr>
                <w:rFonts w:asciiTheme="minorEastAsia" w:eastAsiaTheme="minorEastAsia" w:hAnsiTheme="minorEastAsia"/>
                <w:sz w:val="24"/>
                <w:szCs w:val="24"/>
              </w:rPr>
              <w:t xml:space="preserve"> </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7.6</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color w:val="FF0000"/>
                <w:sz w:val="24"/>
                <w:szCs w:val="24"/>
              </w:rPr>
            </w:pPr>
            <w:r w:rsidRPr="00761D8A">
              <w:rPr>
                <w:rFonts w:asciiTheme="minorEastAsia" w:eastAsiaTheme="minorEastAsia" w:hAnsiTheme="minorEastAsia"/>
                <w:sz w:val="24"/>
                <w:szCs w:val="24"/>
              </w:rPr>
              <w:t>外接电源充电装置的所有材料应达到阻燃(UL94-V0)要求。</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8</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警报、对讲系统</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8.1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车顶前后需安装嵌入式警示灯具</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8.2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驾驶室需设置1台100W警灯警报控制器，可多档调节，有话筒喊话功能，符合中国救护车国标的音调，能24小时长时间使用</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8.3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驾驶室内与医疗舱之间需设置免提对讲系统</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9</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供氧系统</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9.1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w:t>
            </w:r>
            <w:proofErr w:type="gramStart"/>
            <w:r w:rsidRPr="00761D8A">
              <w:rPr>
                <w:rFonts w:asciiTheme="minorEastAsia" w:eastAsiaTheme="minorEastAsia" w:hAnsiTheme="minorEastAsia" w:hint="eastAsia"/>
                <w:sz w:val="24"/>
                <w:szCs w:val="24"/>
              </w:rPr>
              <w:t>舱设置</w:t>
            </w:r>
            <w:proofErr w:type="gramEnd"/>
            <w:r w:rsidRPr="00761D8A">
              <w:rPr>
                <w:rFonts w:asciiTheme="minorEastAsia" w:eastAsiaTheme="minorEastAsia" w:hAnsiTheme="minorEastAsia" w:hint="eastAsia"/>
                <w:sz w:val="24"/>
                <w:szCs w:val="24"/>
              </w:rPr>
              <w:t>2个10L氧气瓶，氧气瓶采用专用固定装置进行固定</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9.2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即插即用氧气吸入器、呼吸机快速接口各1个</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10</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换气系统</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10.1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顶置换气扇，具备双向换气功能</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10.2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运行温度范围：-20/+40℃，空气流量：629m3/h-356CFM</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10.3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车厢内换气次数&gt;20次/小时</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消毒系统</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11.1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12V紫外线消毒灯1盏</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11.2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功率≥30W，采用定时控制</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照明系统</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12.1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医疗舱内</w:t>
            </w:r>
            <w:proofErr w:type="gramStart"/>
            <w:r w:rsidRPr="00761D8A">
              <w:rPr>
                <w:rFonts w:asciiTheme="minorEastAsia" w:eastAsiaTheme="minorEastAsia" w:hAnsiTheme="minorEastAsia" w:hint="eastAsia"/>
                <w:sz w:val="24"/>
                <w:szCs w:val="24"/>
              </w:rPr>
              <w:t>顶上需</w:t>
            </w:r>
            <w:proofErr w:type="gramEnd"/>
            <w:r w:rsidRPr="00761D8A">
              <w:rPr>
                <w:rFonts w:asciiTheme="minorEastAsia" w:eastAsiaTheme="minorEastAsia" w:hAnsiTheme="minorEastAsia" w:hint="eastAsia"/>
                <w:sz w:val="24"/>
                <w:szCs w:val="24"/>
              </w:rPr>
              <w:t>设置输液射灯≥1盏、照明灯≥２盏</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12.2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lang w:bidi="ar"/>
              </w:rPr>
              <w:t>采用LED光源，光线明亮、柔和</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医疗急救设施</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医疗舱顶部需设置2个折叠式输液挂架，且挂架可调整位置满足患者日常输液要求</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b/>
                <w:sz w:val="24"/>
                <w:szCs w:val="24"/>
              </w:rPr>
            </w:pPr>
            <w:r w:rsidRPr="00761D8A">
              <w:rPr>
                <w:rFonts w:asciiTheme="minorEastAsia" w:eastAsiaTheme="minorEastAsia" w:hAnsiTheme="minorEastAsia" w:hint="eastAsia"/>
                <w:sz w:val="24"/>
                <w:szCs w:val="24"/>
              </w:rPr>
              <w:t>上车担架1套</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13.2.1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担架由高强度铝合金制成，不需要任何控制把手就能自动上下车</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13.2.2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靠背可调节，最大调节角度0-70°</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13.2.3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配一根盐水架，可插在两边的孔内</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13.2.4</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上车后可由固定装置锁在车厢底上</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13.2.5</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承重≥227kg，自重≤39kg</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lastRenderedPageBreak/>
              <w:t>13.3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铲式担架1套</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13.3.1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担架由高强度的铝合金制成，采用分离型刚性结构</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13.3.2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两端设有离合装置，可将担架分离成左右两部分</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13.3.3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可根据病人的实际身高调节长度</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13.3.4</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承重≥159kg，自重≤8.5kg</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14</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安全要求</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14.1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医疗舱内表面无尖锐物，所有医疗设备的挂钩、托架灯应紧贴舱壁安装</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14.2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在医疗舱顶部及上下车处需有安全扶手</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14.3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医疗舱内所有座椅均需配有安全带</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14.4</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医疗舱及驾驶舱各配备一个灭火器</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15</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其他需求</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15.1</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proofErr w:type="gramStart"/>
            <w:r w:rsidRPr="00761D8A">
              <w:rPr>
                <w:rFonts w:asciiTheme="minorEastAsia" w:eastAsiaTheme="minorEastAsia" w:hAnsiTheme="minorEastAsia" w:hint="eastAsia"/>
                <w:sz w:val="24"/>
                <w:szCs w:val="24"/>
              </w:rPr>
              <w:t>医疗舱需配备</w:t>
            </w:r>
            <w:proofErr w:type="gramEnd"/>
            <w:r w:rsidRPr="00761D8A">
              <w:rPr>
                <w:rFonts w:asciiTheme="minorEastAsia" w:eastAsiaTheme="minorEastAsia" w:hAnsiTheme="minorEastAsia" w:hint="eastAsia"/>
                <w:sz w:val="24"/>
                <w:szCs w:val="24"/>
              </w:rPr>
              <w:t>密闭式污物桶</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15.2</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医疗</w:t>
            </w:r>
            <w:proofErr w:type="gramStart"/>
            <w:r w:rsidRPr="00761D8A">
              <w:rPr>
                <w:rFonts w:asciiTheme="minorEastAsia" w:eastAsiaTheme="minorEastAsia" w:hAnsiTheme="minorEastAsia" w:hint="eastAsia"/>
                <w:sz w:val="24"/>
                <w:szCs w:val="24"/>
              </w:rPr>
              <w:t>舱侧拉门旁需</w:t>
            </w:r>
            <w:proofErr w:type="gramEnd"/>
            <w:r w:rsidRPr="00761D8A">
              <w:rPr>
                <w:rFonts w:asciiTheme="minorEastAsia" w:eastAsiaTheme="minorEastAsia" w:hAnsiTheme="minorEastAsia" w:hint="eastAsia"/>
                <w:sz w:val="24"/>
                <w:szCs w:val="24"/>
              </w:rPr>
              <w:t>设置</w:t>
            </w:r>
            <w:proofErr w:type="gramStart"/>
            <w:r w:rsidRPr="00761D8A">
              <w:rPr>
                <w:rFonts w:asciiTheme="minorEastAsia" w:eastAsiaTheme="minorEastAsia" w:hAnsiTheme="minorEastAsia" w:hint="eastAsia"/>
                <w:sz w:val="24"/>
                <w:szCs w:val="24"/>
              </w:rPr>
              <w:t>洗手液盒</w:t>
            </w:r>
            <w:proofErr w:type="gramEnd"/>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15.3</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车载医疗设备包含配置多参数监护仪、车载呼吸机、负压吸引器各一台</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★15.4</w:t>
            </w: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车辆预留负压功能,保障疫情可快速升级</w:t>
            </w:r>
          </w:p>
        </w:tc>
      </w:tr>
      <w:tr w:rsidR="00761D8A" w:rsidRPr="00761D8A" w:rsidTr="003708C3">
        <w:trPr>
          <w:jc w:val="center"/>
        </w:trPr>
        <w:tc>
          <w:tcPr>
            <w:tcW w:w="5000" w:type="pct"/>
            <w:gridSpan w:val="4"/>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车载设备</w:t>
            </w:r>
          </w:p>
        </w:tc>
      </w:tr>
      <w:tr w:rsidR="00761D8A" w:rsidRPr="00761D8A" w:rsidTr="003708C3">
        <w:trPr>
          <w:jc w:val="center"/>
        </w:trPr>
        <w:tc>
          <w:tcPr>
            <w:tcW w:w="5000" w:type="pct"/>
            <w:gridSpan w:val="4"/>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监护仪</w:t>
            </w:r>
          </w:p>
        </w:tc>
      </w:tr>
      <w:tr w:rsidR="00761D8A" w:rsidRPr="00761D8A" w:rsidTr="003708C3">
        <w:trPr>
          <w:jc w:val="center"/>
        </w:trPr>
        <w:tc>
          <w:tcPr>
            <w:tcW w:w="374" w:type="pct"/>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p>
        </w:tc>
        <w:tc>
          <w:tcPr>
            <w:tcW w:w="4626" w:type="pct"/>
            <w:gridSpan w:val="3"/>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1、便携式一体化监护仪，固定式提手。</w:t>
            </w:r>
          </w:p>
          <w:p w:rsidR="00761D8A" w:rsidRPr="00761D8A" w:rsidRDefault="00761D8A" w:rsidP="00D747DA">
            <w:pPr>
              <w:pStyle w:val="af0"/>
              <w:spacing w:line="360" w:lineRule="exact"/>
              <w:ind w:firstLine="446"/>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2、可监测心电、血氧、</w:t>
            </w:r>
            <w:proofErr w:type="gramStart"/>
            <w:r w:rsidRPr="00761D8A">
              <w:rPr>
                <w:rFonts w:asciiTheme="minorEastAsia" w:eastAsiaTheme="minorEastAsia" w:hAnsiTheme="minorEastAsia" w:hint="eastAsia"/>
                <w:sz w:val="24"/>
                <w:szCs w:val="24"/>
              </w:rPr>
              <w:t>脉博</w:t>
            </w:r>
            <w:proofErr w:type="gramEnd"/>
            <w:r w:rsidRPr="00761D8A">
              <w:rPr>
                <w:rFonts w:asciiTheme="minorEastAsia" w:eastAsiaTheme="minorEastAsia" w:hAnsiTheme="minorEastAsia" w:hint="eastAsia"/>
                <w:sz w:val="24"/>
                <w:szCs w:val="24"/>
              </w:rPr>
              <w:t>、无创血压、呼吸、体温等基础参数。</w:t>
            </w:r>
          </w:p>
          <w:p w:rsidR="00761D8A" w:rsidRPr="00761D8A" w:rsidRDefault="00761D8A" w:rsidP="00D747DA">
            <w:pPr>
              <w:pStyle w:val="af0"/>
              <w:spacing w:line="360" w:lineRule="exact"/>
              <w:ind w:firstLine="446"/>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3、心电（心律失常、ST段分析）、呼吸、体温、血氧、无创血压、有创血压、呼末二氧化碳等监测参数可适用于成人、小儿、新生儿。</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4、≥10.4英寸触摸屏，触控操作。</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★5、支持手写中文输入。</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6、支持标准界面、列表界面、趋势共存界面、呼吸氧合图界面、</w:t>
            </w:r>
            <w:proofErr w:type="gramStart"/>
            <w:r w:rsidRPr="00761D8A">
              <w:rPr>
                <w:rFonts w:asciiTheme="minorEastAsia" w:eastAsiaTheme="minorEastAsia" w:hAnsiTheme="minorEastAsia" w:hint="eastAsia"/>
                <w:sz w:val="24"/>
                <w:szCs w:val="24"/>
              </w:rPr>
              <w:t>它床观察</w:t>
            </w:r>
            <w:proofErr w:type="gramEnd"/>
            <w:r w:rsidRPr="00761D8A">
              <w:rPr>
                <w:rFonts w:asciiTheme="minorEastAsia" w:eastAsiaTheme="minorEastAsia" w:hAnsiTheme="minorEastAsia" w:hint="eastAsia"/>
                <w:sz w:val="24"/>
                <w:szCs w:val="24"/>
              </w:rPr>
              <w:t>界面、大字体界面、半屏7导、全屏7导界面等多种界面。</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★7、心电：支持3/5/12导心电，具有智能导联脱落，多导同步分析功能。</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8、具有ECG全屏级联。</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★9、心律失常分析≥26种。</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10、具有ST</w:t>
            </w:r>
            <w:proofErr w:type="gramStart"/>
            <w:r w:rsidRPr="00761D8A">
              <w:rPr>
                <w:rFonts w:asciiTheme="minorEastAsia" w:eastAsiaTheme="minorEastAsia" w:hAnsiTheme="minorEastAsia" w:hint="eastAsia"/>
                <w:sz w:val="24"/>
                <w:szCs w:val="24"/>
              </w:rPr>
              <w:t>段分析</w:t>
            </w:r>
            <w:proofErr w:type="gramEnd"/>
            <w:r w:rsidRPr="00761D8A">
              <w:rPr>
                <w:rFonts w:asciiTheme="minorEastAsia" w:eastAsiaTheme="minorEastAsia" w:hAnsiTheme="minorEastAsia" w:hint="eastAsia"/>
                <w:sz w:val="24"/>
                <w:szCs w:val="24"/>
              </w:rPr>
              <w:t>功能。</w:t>
            </w:r>
            <w:r w:rsidRPr="00761D8A">
              <w:rPr>
                <w:rFonts w:asciiTheme="minorEastAsia" w:eastAsiaTheme="minorEastAsia" w:hAnsiTheme="minorEastAsia"/>
                <w:sz w:val="24"/>
                <w:szCs w:val="24"/>
              </w:rPr>
              <w:t>支持在专门的窗口中分组显示心脏前壁，下壁和侧壁的ST实时片段和参考片段。</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11、可显示灌注指数（PI），测量范围0.02-20％。</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12、具有NIBP与血氧同侧测量功能。</w:t>
            </w:r>
          </w:p>
          <w:p w:rsidR="00761D8A" w:rsidRPr="00761D8A" w:rsidRDefault="00761D8A" w:rsidP="00D747DA">
            <w:pPr>
              <w:spacing w:line="360" w:lineRule="exact"/>
              <w:rPr>
                <w:rFonts w:asciiTheme="minorEastAsia" w:eastAsiaTheme="minorEastAsia" w:hAnsiTheme="minorEastAsia"/>
                <w:color w:val="000000"/>
                <w:sz w:val="24"/>
                <w:szCs w:val="24"/>
              </w:rPr>
            </w:pPr>
            <w:r w:rsidRPr="00761D8A">
              <w:rPr>
                <w:rFonts w:asciiTheme="minorEastAsia" w:eastAsiaTheme="minorEastAsia" w:hAnsiTheme="minorEastAsia" w:hint="eastAsia"/>
                <w:sz w:val="24"/>
                <w:szCs w:val="24"/>
              </w:rPr>
              <w:t>13、NIBP具有手动、自动、连续、整点测量模式。</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14、NIBP具有辅助静脉穿刺功能。</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15、具有数据存储功能，120小时趋势图/趋势表、2000组无创血压测量回顾、48小时全息波形回顾。</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16、具有待机模式、夜间模式、隐私模式、体外循环模式。</w:t>
            </w:r>
          </w:p>
          <w:p w:rsidR="00761D8A" w:rsidRPr="00761D8A" w:rsidRDefault="00761D8A" w:rsidP="00D747DA">
            <w:pPr>
              <w:pStyle w:val="a4"/>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lastRenderedPageBreak/>
              <w:t>17、支持连接同品牌中央监护系统</w:t>
            </w:r>
          </w:p>
        </w:tc>
      </w:tr>
      <w:tr w:rsidR="00761D8A" w:rsidRPr="00761D8A" w:rsidTr="003708C3">
        <w:trPr>
          <w:jc w:val="center"/>
        </w:trPr>
        <w:tc>
          <w:tcPr>
            <w:tcW w:w="5000" w:type="pct"/>
            <w:gridSpan w:val="4"/>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cs="宋体"/>
                <w:sz w:val="24"/>
                <w:szCs w:val="24"/>
              </w:rPr>
            </w:pPr>
            <w:r w:rsidRPr="00761D8A">
              <w:rPr>
                <w:rFonts w:asciiTheme="minorEastAsia" w:eastAsiaTheme="minorEastAsia" w:hAnsiTheme="minorEastAsia" w:hint="eastAsia"/>
                <w:sz w:val="24"/>
                <w:szCs w:val="24"/>
              </w:rPr>
              <w:lastRenderedPageBreak/>
              <w:t>急救转运呼吸机</w:t>
            </w:r>
          </w:p>
        </w:tc>
      </w:tr>
      <w:tr w:rsidR="00761D8A" w:rsidRPr="00761D8A" w:rsidTr="003708C3">
        <w:trPr>
          <w:jc w:val="center"/>
        </w:trPr>
        <w:tc>
          <w:tcPr>
            <w:tcW w:w="382"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p>
        </w:tc>
        <w:tc>
          <w:tcPr>
            <w:tcW w:w="4618"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1.</w:t>
            </w:r>
            <w:r w:rsidRPr="00761D8A">
              <w:rPr>
                <w:rFonts w:asciiTheme="minorEastAsia" w:eastAsiaTheme="minorEastAsia" w:hAnsiTheme="minorEastAsia" w:hint="eastAsia"/>
                <w:sz w:val="24"/>
                <w:szCs w:val="24"/>
              </w:rPr>
              <w:t>用于成人、儿童(体重≥10kg)的急救转运呼吸机。</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2.</w:t>
            </w:r>
            <w:r w:rsidRPr="00761D8A">
              <w:rPr>
                <w:rFonts w:asciiTheme="minorEastAsia" w:eastAsiaTheme="minorEastAsia" w:hAnsiTheme="minorEastAsia" w:hint="eastAsia"/>
                <w:sz w:val="24"/>
                <w:szCs w:val="24"/>
              </w:rPr>
              <w:t>气动电控呼吸机，气源压力范围2</w:t>
            </w:r>
            <w:r w:rsidRPr="00761D8A">
              <w:rPr>
                <w:rFonts w:asciiTheme="minorEastAsia" w:eastAsiaTheme="minorEastAsia" w:hAnsiTheme="minorEastAsia"/>
                <w:sz w:val="24"/>
                <w:szCs w:val="24"/>
              </w:rPr>
              <w:t>.7</w:t>
            </w:r>
            <w:r w:rsidRPr="00761D8A">
              <w:rPr>
                <w:rFonts w:asciiTheme="minorEastAsia" w:eastAsiaTheme="minorEastAsia" w:hAnsiTheme="minorEastAsia" w:hint="eastAsia"/>
                <w:sz w:val="24"/>
                <w:szCs w:val="24"/>
              </w:rPr>
              <w:t>～6</w:t>
            </w:r>
            <w:r w:rsidRPr="00761D8A">
              <w:rPr>
                <w:rFonts w:asciiTheme="minorEastAsia" w:eastAsiaTheme="minorEastAsia" w:hAnsiTheme="minorEastAsia"/>
                <w:sz w:val="24"/>
                <w:szCs w:val="24"/>
              </w:rPr>
              <w:t xml:space="preserve"> </w:t>
            </w:r>
            <w:r w:rsidRPr="00761D8A">
              <w:rPr>
                <w:rFonts w:asciiTheme="minorEastAsia" w:eastAsiaTheme="minorEastAsia" w:hAnsiTheme="minorEastAsia" w:hint="eastAsia"/>
                <w:sz w:val="24"/>
                <w:szCs w:val="24"/>
              </w:rPr>
              <w:t>bar。</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3.</w:t>
            </w:r>
            <w:r w:rsidRPr="00761D8A">
              <w:rPr>
                <w:rFonts w:asciiTheme="minorEastAsia" w:eastAsiaTheme="minorEastAsia" w:hAnsiTheme="minorEastAsia" w:hint="eastAsia"/>
                <w:sz w:val="24"/>
                <w:szCs w:val="24"/>
              </w:rPr>
              <w:t>主机重量小于1.5</w:t>
            </w:r>
            <w:r w:rsidRPr="00761D8A">
              <w:rPr>
                <w:rFonts w:asciiTheme="minorEastAsia" w:eastAsiaTheme="minorEastAsia" w:hAnsiTheme="minorEastAsia"/>
                <w:sz w:val="24"/>
                <w:szCs w:val="24"/>
              </w:rPr>
              <w:t>kg</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4.</w:t>
            </w:r>
            <w:r w:rsidRPr="00761D8A">
              <w:rPr>
                <w:rFonts w:asciiTheme="minorEastAsia" w:eastAsiaTheme="minorEastAsia" w:hAnsiTheme="minorEastAsia" w:hint="eastAsia"/>
                <w:sz w:val="24"/>
                <w:szCs w:val="24"/>
              </w:rPr>
              <w:t>具有</w:t>
            </w:r>
            <w:r w:rsidRPr="00761D8A">
              <w:rPr>
                <w:rFonts w:asciiTheme="minorEastAsia" w:eastAsiaTheme="minorEastAsia" w:hAnsiTheme="minorEastAsia"/>
                <w:sz w:val="24"/>
                <w:szCs w:val="24"/>
              </w:rPr>
              <w:t>3.5</w:t>
            </w:r>
            <w:r w:rsidRPr="00761D8A">
              <w:rPr>
                <w:rFonts w:asciiTheme="minorEastAsia" w:eastAsiaTheme="minorEastAsia" w:hAnsiTheme="minorEastAsia" w:hint="eastAsia"/>
                <w:sz w:val="24"/>
                <w:szCs w:val="24"/>
              </w:rPr>
              <w:t>英寸TFT彩色屏幕，分辨率3</w:t>
            </w:r>
            <w:r w:rsidRPr="00761D8A">
              <w:rPr>
                <w:rFonts w:asciiTheme="minorEastAsia" w:eastAsiaTheme="minorEastAsia" w:hAnsiTheme="minorEastAsia"/>
                <w:sz w:val="24"/>
                <w:szCs w:val="24"/>
              </w:rPr>
              <w:t>20</w:t>
            </w:r>
            <w:r w:rsidRPr="00761D8A">
              <w:rPr>
                <w:rFonts w:asciiTheme="minorEastAsia" w:eastAsiaTheme="minorEastAsia" w:hAnsiTheme="minorEastAsia" w:hint="eastAsia"/>
                <w:sz w:val="24"/>
                <w:szCs w:val="24"/>
              </w:rPr>
              <w:t>*</w:t>
            </w:r>
            <w:r w:rsidRPr="00761D8A">
              <w:rPr>
                <w:rFonts w:asciiTheme="minorEastAsia" w:eastAsiaTheme="minorEastAsia" w:hAnsiTheme="minorEastAsia"/>
                <w:sz w:val="24"/>
                <w:szCs w:val="24"/>
              </w:rPr>
              <w:t>240</w:t>
            </w:r>
            <w:r w:rsidRPr="00761D8A">
              <w:rPr>
                <w:rFonts w:asciiTheme="minorEastAsia" w:eastAsiaTheme="minorEastAsia" w:hAnsiTheme="minorEastAsia" w:hint="eastAsia"/>
                <w:sz w:val="24"/>
                <w:szCs w:val="24"/>
              </w:rPr>
              <w:t>。</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w:t>
            </w:r>
            <w:r w:rsidRPr="00761D8A">
              <w:rPr>
                <w:rFonts w:asciiTheme="minorEastAsia" w:eastAsiaTheme="minorEastAsia" w:hAnsiTheme="minorEastAsia"/>
                <w:sz w:val="24"/>
                <w:szCs w:val="24"/>
              </w:rPr>
              <w:t>5.</w:t>
            </w:r>
            <w:r w:rsidRPr="00761D8A">
              <w:rPr>
                <w:rFonts w:asciiTheme="minorEastAsia" w:eastAsiaTheme="minorEastAsia" w:hAnsiTheme="minorEastAsia" w:hint="eastAsia"/>
                <w:sz w:val="24"/>
                <w:szCs w:val="24"/>
              </w:rPr>
              <w:t>具备三防功能（主机</w:t>
            </w:r>
            <w:r w:rsidRPr="00761D8A">
              <w:rPr>
                <w:rFonts w:asciiTheme="minorEastAsia" w:eastAsiaTheme="minorEastAsia" w:hAnsiTheme="minorEastAsia"/>
                <w:sz w:val="24"/>
                <w:szCs w:val="24"/>
              </w:rPr>
              <w:t xml:space="preserve">IP34 </w:t>
            </w:r>
            <w:r w:rsidRPr="00761D8A">
              <w:rPr>
                <w:rFonts w:asciiTheme="minorEastAsia" w:eastAsiaTheme="minorEastAsia" w:hAnsiTheme="minorEastAsia" w:hint="eastAsia"/>
                <w:sz w:val="24"/>
                <w:szCs w:val="24"/>
              </w:rPr>
              <w:t>级防水防尘，能承受最高从</w:t>
            </w:r>
            <w:r w:rsidRPr="00761D8A">
              <w:rPr>
                <w:rFonts w:asciiTheme="minorEastAsia" w:eastAsiaTheme="minorEastAsia" w:hAnsiTheme="minorEastAsia"/>
                <w:sz w:val="24"/>
                <w:szCs w:val="24"/>
              </w:rPr>
              <w:t xml:space="preserve">75cm </w:t>
            </w:r>
            <w:r w:rsidRPr="00761D8A">
              <w:rPr>
                <w:rFonts w:asciiTheme="minorEastAsia" w:eastAsiaTheme="minorEastAsia" w:hAnsiTheme="minorEastAsia" w:hint="eastAsia"/>
                <w:sz w:val="24"/>
                <w:szCs w:val="24"/>
              </w:rPr>
              <w:t>的高度下落的冲击），运行温度：</w:t>
            </w:r>
            <w:r w:rsidRPr="00761D8A">
              <w:rPr>
                <w:rFonts w:asciiTheme="minorEastAsia" w:eastAsiaTheme="minorEastAsia" w:hAnsiTheme="minorEastAsia"/>
                <w:sz w:val="24"/>
                <w:szCs w:val="24"/>
              </w:rPr>
              <w:t xml:space="preserve">-18 </w:t>
            </w:r>
            <w:r w:rsidRPr="00761D8A">
              <w:rPr>
                <w:rFonts w:asciiTheme="minorEastAsia" w:eastAsiaTheme="minorEastAsia" w:hAnsiTheme="minorEastAsia" w:hint="eastAsia"/>
                <w:sz w:val="24"/>
                <w:szCs w:val="24"/>
              </w:rPr>
              <w:t>至</w:t>
            </w:r>
            <w:r w:rsidRPr="00761D8A">
              <w:rPr>
                <w:rFonts w:asciiTheme="minorEastAsia" w:eastAsiaTheme="minorEastAsia" w:hAnsiTheme="minorEastAsia"/>
                <w:sz w:val="24"/>
                <w:szCs w:val="24"/>
              </w:rPr>
              <w:t xml:space="preserve">50 </w:t>
            </w:r>
            <w:r w:rsidRPr="00761D8A">
              <w:rPr>
                <w:rFonts w:asciiTheme="minorEastAsia" w:eastAsiaTheme="minorEastAsia" w:hAnsiTheme="minorEastAsia" w:hint="eastAsia"/>
                <w:sz w:val="24"/>
                <w:szCs w:val="24"/>
              </w:rPr>
              <w:t>摄氏度，适用于各种恶劣野外环境中完成抢救转运工作。</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6.</w:t>
            </w:r>
            <w:r w:rsidRPr="00761D8A">
              <w:rPr>
                <w:rFonts w:asciiTheme="minorEastAsia" w:eastAsiaTheme="minorEastAsia" w:hAnsiTheme="minorEastAsia" w:hint="eastAsia"/>
                <w:sz w:val="24"/>
                <w:szCs w:val="24"/>
              </w:rPr>
              <w:t>可有专用配件适应各种院内及院外转运环境等多种转运解决方案，可随气瓶固定于床边、救护车及病房墙壁。</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w:t>
            </w:r>
            <w:r w:rsidRPr="00761D8A">
              <w:rPr>
                <w:rFonts w:asciiTheme="minorEastAsia" w:eastAsiaTheme="minorEastAsia" w:hAnsiTheme="minorEastAsia"/>
                <w:sz w:val="24"/>
                <w:szCs w:val="24"/>
              </w:rPr>
              <w:t>7.</w:t>
            </w:r>
            <w:proofErr w:type="gramStart"/>
            <w:r w:rsidRPr="00761D8A">
              <w:rPr>
                <w:rFonts w:asciiTheme="minorEastAsia" w:eastAsiaTheme="minorEastAsia" w:hAnsiTheme="minorEastAsia" w:hint="eastAsia"/>
                <w:sz w:val="24"/>
                <w:szCs w:val="24"/>
              </w:rPr>
              <w:t>标配可</w:t>
            </w:r>
            <w:proofErr w:type="gramEnd"/>
            <w:r w:rsidRPr="00761D8A">
              <w:rPr>
                <w:rFonts w:asciiTheme="minorEastAsia" w:eastAsiaTheme="minorEastAsia" w:hAnsiTheme="minorEastAsia" w:hint="eastAsia"/>
                <w:sz w:val="24"/>
                <w:szCs w:val="24"/>
              </w:rPr>
              <w:t>充电锂电池，连续使用时间≥</w:t>
            </w:r>
            <w:r w:rsidRPr="00761D8A">
              <w:rPr>
                <w:rFonts w:asciiTheme="minorEastAsia" w:eastAsiaTheme="minorEastAsia" w:hAnsiTheme="minorEastAsia"/>
                <w:sz w:val="24"/>
                <w:szCs w:val="24"/>
              </w:rPr>
              <w:t xml:space="preserve">11 </w:t>
            </w:r>
            <w:r w:rsidRPr="00761D8A">
              <w:rPr>
                <w:rFonts w:asciiTheme="minorEastAsia" w:eastAsiaTheme="minorEastAsia" w:hAnsiTheme="minorEastAsia" w:hint="eastAsia"/>
                <w:sz w:val="24"/>
                <w:szCs w:val="24"/>
              </w:rPr>
              <w:t>小时。</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8.</w:t>
            </w:r>
            <w:r w:rsidRPr="00761D8A">
              <w:rPr>
                <w:rFonts w:asciiTheme="minorEastAsia" w:eastAsiaTheme="minorEastAsia" w:hAnsiTheme="minorEastAsia" w:hint="eastAsia"/>
                <w:sz w:val="24"/>
                <w:szCs w:val="24"/>
              </w:rPr>
              <w:t>具备语音导航功能（中/英双语），引导医务人员快速正确连接管路，启动通气。</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9.</w:t>
            </w:r>
            <w:r w:rsidRPr="00761D8A">
              <w:rPr>
                <w:rFonts w:asciiTheme="minorEastAsia" w:eastAsiaTheme="minorEastAsia" w:hAnsiTheme="minorEastAsia" w:hint="eastAsia"/>
                <w:sz w:val="24"/>
                <w:szCs w:val="24"/>
              </w:rPr>
              <w:t>通气模式：IPPV，Assist。</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w:t>
            </w:r>
            <w:r w:rsidRPr="00761D8A">
              <w:rPr>
                <w:rFonts w:asciiTheme="minorEastAsia" w:eastAsiaTheme="minorEastAsia" w:hAnsiTheme="minorEastAsia"/>
                <w:sz w:val="24"/>
                <w:szCs w:val="24"/>
              </w:rPr>
              <w:t>10.</w:t>
            </w:r>
            <w:r w:rsidRPr="00761D8A">
              <w:rPr>
                <w:rFonts w:asciiTheme="minorEastAsia" w:eastAsiaTheme="minorEastAsia" w:hAnsiTheme="minorEastAsia" w:hint="eastAsia"/>
                <w:sz w:val="24"/>
                <w:szCs w:val="24"/>
              </w:rPr>
              <w:t>具有手动呼吸功能。</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11.</w:t>
            </w:r>
            <w:r w:rsidRPr="00761D8A">
              <w:rPr>
                <w:rFonts w:asciiTheme="minorEastAsia" w:eastAsiaTheme="minorEastAsia" w:hAnsiTheme="minorEastAsia" w:hint="eastAsia"/>
                <w:sz w:val="24"/>
                <w:szCs w:val="24"/>
              </w:rPr>
              <w:t>同时具备有创呼吸支持及无创面罩通气功能。</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12.具有</w:t>
            </w:r>
            <w:r w:rsidRPr="00761D8A">
              <w:rPr>
                <w:rFonts w:asciiTheme="minorEastAsia" w:eastAsiaTheme="minorEastAsia" w:hAnsiTheme="minorEastAsia"/>
                <w:sz w:val="24"/>
                <w:szCs w:val="24"/>
              </w:rPr>
              <w:t xml:space="preserve">CPR </w:t>
            </w:r>
            <w:r w:rsidRPr="00761D8A">
              <w:rPr>
                <w:rFonts w:asciiTheme="minorEastAsia" w:eastAsiaTheme="minorEastAsia" w:hAnsiTheme="minorEastAsia" w:hint="eastAsia"/>
                <w:sz w:val="24"/>
                <w:szCs w:val="24"/>
              </w:rPr>
              <w:t>功能，提供胸外按压同步提示音，便于医务人员控制按压节律，心肺复苏呼吸提供通气，提高抢救成功率。</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13.屏幕可同时显示监测：P-T波形，气道峰压，平均压，PEEP，呼吸频率。</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14.FiO2：Air Mix(约60vol.%氧浓度)、No Air Mix(纯氧)档。</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hint="eastAsia"/>
                <w:sz w:val="24"/>
                <w:szCs w:val="24"/>
              </w:rPr>
              <w:t>15.分钟通气量3~20L/min连续可调。</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16.</w:t>
            </w:r>
            <w:r w:rsidRPr="00761D8A">
              <w:rPr>
                <w:rFonts w:asciiTheme="minorEastAsia" w:eastAsiaTheme="minorEastAsia" w:hAnsiTheme="minorEastAsia" w:hint="eastAsia"/>
                <w:sz w:val="24"/>
                <w:szCs w:val="24"/>
              </w:rPr>
              <w:t xml:space="preserve">呼吸频率 </w:t>
            </w:r>
            <w:r w:rsidRPr="00761D8A">
              <w:rPr>
                <w:rFonts w:asciiTheme="minorEastAsia" w:eastAsiaTheme="minorEastAsia" w:hAnsiTheme="minorEastAsia"/>
                <w:sz w:val="24"/>
                <w:szCs w:val="24"/>
              </w:rPr>
              <w:t>5-40/min</w:t>
            </w:r>
            <w:r w:rsidRPr="00761D8A">
              <w:rPr>
                <w:rFonts w:asciiTheme="minorEastAsia" w:eastAsiaTheme="minorEastAsia" w:hAnsiTheme="minorEastAsia" w:hint="eastAsia"/>
                <w:sz w:val="24"/>
                <w:szCs w:val="24"/>
              </w:rPr>
              <w:t>，连续可调。</w:t>
            </w:r>
            <w:proofErr w:type="gramStart"/>
            <w:r w:rsidRPr="00761D8A">
              <w:rPr>
                <w:rFonts w:asciiTheme="minorEastAsia" w:eastAsiaTheme="minorEastAsia" w:hAnsiTheme="minorEastAsia" w:hint="eastAsia"/>
                <w:sz w:val="24"/>
                <w:szCs w:val="24"/>
              </w:rPr>
              <w:t>吸呼比为</w:t>
            </w:r>
            <w:proofErr w:type="gramEnd"/>
            <w:r w:rsidRPr="00761D8A">
              <w:rPr>
                <w:rFonts w:asciiTheme="minorEastAsia" w:eastAsiaTheme="minorEastAsia" w:hAnsiTheme="minorEastAsia" w:hint="eastAsia"/>
                <w:sz w:val="24"/>
                <w:szCs w:val="24"/>
              </w:rPr>
              <w:t>1</w:t>
            </w:r>
            <w:r w:rsidRPr="00761D8A">
              <w:rPr>
                <w:rFonts w:asciiTheme="minorEastAsia" w:eastAsiaTheme="minorEastAsia" w:hAnsiTheme="minorEastAsia"/>
                <w:sz w:val="24"/>
                <w:szCs w:val="24"/>
              </w:rPr>
              <w:t xml:space="preserve"> : 1.67</w:t>
            </w:r>
            <w:r w:rsidRPr="00761D8A">
              <w:rPr>
                <w:rFonts w:asciiTheme="minorEastAsia" w:eastAsiaTheme="minorEastAsia" w:hAnsiTheme="minorEastAsia" w:hint="eastAsia"/>
                <w:sz w:val="24"/>
                <w:szCs w:val="24"/>
              </w:rPr>
              <w:t>。</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17.</w:t>
            </w:r>
            <w:r w:rsidRPr="00761D8A">
              <w:rPr>
                <w:rFonts w:asciiTheme="minorEastAsia" w:eastAsiaTheme="minorEastAsia" w:hAnsiTheme="minorEastAsia" w:hint="eastAsia"/>
                <w:sz w:val="24"/>
                <w:szCs w:val="24"/>
              </w:rPr>
              <w:t>吸气触发灵敏度：压力触发</w:t>
            </w:r>
            <w:r w:rsidRPr="00761D8A">
              <w:rPr>
                <w:rFonts w:asciiTheme="minorEastAsia" w:eastAsiaTheme="minorEastAsia" w:hAnsiTheme="minorEastAsia"/>
                <w:sz w:val="24"/>
                <w:szCs w:val="24"/>
              </w:rPr>
              <w:t>-2</w:t>
            </w:r>
            <w:r w:rsidRPr="00761D8A">
              <w:rPr>
                <w:rFonts w:asciiTheme="minorEastAsia" w:eastAsiaTheme="minorEastAsia" w:hAnsiTheme="minorEastAsia" w:hint="eastAsia"/>
                <w:sz w:val="24"/>
                <w:szCs w:val="24"/>
              </w:rPr>
              <w:t>mbar。</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18.</w:t>
            </w:r>
            <w:r w:rsidRPr="00761D8A">
              <w:rPr>
                <w:rFonts w:asciiTheme="minorEastAsia" w:eastAsiaTheme="minorEastAsia" w:hAnsiTheme="minorEastAsia" w:hint="eastAsia"/>
                <w:sz w:val="24"/>
                <w:szCs w:val="24"/>
              </w:rPr>
              <w:t>最大吸气流量：</w:t>
            </w:r>
            <w:r w:rsidRPr="00761D8A">
              <w:rPr>
                <w:rFonts w:asciiTheme="minorEastAsia" w:eastAsiaTheme="minorEastAsia" w:hAnsiTheme="minorEastAsia"/>
                <w:sz w:val="24"/>
                <w:szCs w:val="24"/>
              </w:rPr>
              <w:t>45L/min</w:t>
            </w:r>
            <w:r w:rsidRPr="00761D8A">
              <w:rPr>
                <w:rFonts w:asciiTheme="minorEastAsia" w:eastAsiaTheme="minorEastAsia" w:hAnsiTheme="minorEastAsia" w:hint="eastAsia"/>
                <w:sz w:val="24"/>
                <w:szCs w:val="24"/>
              </w:rPr>
              <w:t>。</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19.</w:t>
            </w:r>
            <w:r w:rsidRPr="00761D8A">
              <w:rPr>
                <w:rFonts w:asciiTheme="minorEastAsia" w:eastAsiaTheme="minorEastAsia" w:hAnsiTheme="minorEastAsia" w:hint="eastAsia"/>
                <w:sz w:val="24"/>
                <w:szCs w:val="24"/>
              </w:rPr>
              <w:t>配备手调</w:t>
            </w:r>
            <w:r w:rsidRPr="00761D8A">
              <w:rPr>
                <w:rFonts w:asciiTheme="minorEastAsia" w:eastAsiaTheme="minorEastAsia" w:hAnsiTheme="minorEastAsia"/>
                <w:sz w:val="24"/>
                <w:szCs w:val="24"/>
              </w:rPr>
              <w:t>PEEP</w:t>
            </w:r>
            <w:r w:rsidRPr="00761D8A">
              <w:rPr>
                <w:rFonts w:asciiTheme="minorEastAsia" w:eastAsiaTheme="minorEastAsia" w:hAnsiTheme="minorEastAsia" w:hint="eastAsia"/>
                <w:sz w:val="24"/>
                <w:szCs w:val="24"/>
              </w:rPr>
              <w:t>阀</w:t>
            </w:r>
            <w:r w:rsidRPr="00761D8A">
              <w:rPr>
                <w:rFonts w:asciiTheme="minorEastAsia" w:eastAsiaTheme="minorEastAsia" w:hAnsiTheme="minorEastAsia"/>
                <w:sz w:val="24"/>
                <w:szCs w:val="24"/>
              </w:rPr>
              <w:t>, PEEP</w:t>
            </w:r>
            <w:r w:rsidRPr="00761D8A">
              <w:rPr>
                <w:rFonts w:asciiTheme="minorEastAsia" w:eastAsiaTheme="minorEastAsia" w:hAnsiTheme="minorEastAsia" w:hint="eastAsia"/>
                <w:sz w:val="24"/>
                <w:szCs w:val="24"/>
              </w:rPr>
              <w:t>：</w:t>
            </w:r>
            <w:r w:rsidRPr="00761D8A">
              <w:rPr>
                <w:rFonts w:asciiTheme="minorEastAsia" w:eastAsiaTheme="minorEastAsia" w:hAnsiTheme="minorEastAsia"/>
                <w:sz w:val="24"/>
                <w:szCs w:val="24"/>
              </w:rPr>
              <w:t>0-20mbar</w:t>
            </w:r>
            <w:r w:rsidRPr="00761D8A">
              <w:rPr>
                <w:rFonts w:asciiTheme="minorEastAsia" w:eastAsiaTheme="minorEastAsia" w:hAnsiTheme="minorEastAsia" w:hint="eastAsia"/>
                <w:sz w:val="24"/>
                <w:szCs w:val="24"/>
              </w:rPr>
              <w:t>，可以连续调节。</w:t>
            </w:r>
          </w:p>
          <w:p w:rsidR="00761D8A" w:rsidRPr="00761D8A" w:rsidRDefault="00761D8A" w:rsidP="00D747DA">
            <w:pPr>
              <w:spacing w:line="360" w:lineRule="exact"/>
              <w:rPr>
                <w:rFonts w:asciiTheme="minorEastAsia" w:eastAsiaTheme="minorEastAsia" w:hAnsiTheme="minorEastAsia" w:cs="宋体"/>
                <w:sz w:val="24"/>
                <w:szCs w:val="24"/>
              </w:rPr>
            </w:pPr>
            <w:r w:rsidRPr="00761D8A">
              <w:rPr>
                <w:rFonts w:asciiTheme="minorEastAsia" w:eastAsiaTheme="minorEastAsia" w:hAnsiTheme="minorEastAsia"/>
                <w:sz w:val="24"/>
                <w:szCs w:val="24"/>
              </w:rPr>
              <w:t>20.</w:t>
            </w:r>
            <w:r w:rsidRPr="00761D8A">
              <w:rPr>
                <w:rFonts w:asciiTheme="minorEastAsia" w:eastAsiaTheme="minorEastAsia" w:hAnsiTheme="minorEastAsia" w:hint="eastAsia"/>
                <w:sz w:val="24"/>
                <w:szCs w:val="24"/>
              </w:rPr>
              <w:t>报警功能：具有声音/灯光/文字三种报警提示。通气过程中出现生理报警和技术报警，有相应语音提示，快捷排查报警原因。</w:t>
            </w:r>
          </w:p>
        </w:tc>
      </w:tr>
      <w:tr w:rsidR="00761D8A" w:rsidRPr="00761D8A" w:rsidTr="003708C3">
        <w:trPr>
          <w:jc w:val="center"/>
        </w:trPr>
        <w:tc>
          <w:tcPr>
            <w:tcW w:w="5000" w:type="pct"/>
            <w:gridSpan w:val="4"/>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cs="宋体"/>
                <w:sz w:val="24"/>
                <w:szCs w:val="24"/>
              </w:rPr>
            </w:pPr>
            <w:r w:rsidRPr="00761D8A">
              <w:rPr>
                <w:rFonts w:asciiTheme="minorEastAsia" w:eastAsiaTheme="minorEastAsia" w:hAnsiTheme="minorEastAsia" w:hint="eastAsia"/>
                <w:sz w:val="24"/>
                <w:szCs w:val="24"/>
              </w:rPr>
              <w:t>电动吸引器</w:t>
            </w:r>
          </w:p>
        </w:tc>
      </w:tr>
      <w:tr w:rsidR="00761D8A" w:rsidRPr="00761D8A" w:rsidTr="003708C3">
        <w:trPr>
          <w:jc w:val="center"/>
        </w:trPr>
        <w:tc>
          <w:tcPr>
            <w:tcW w:w="382"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p>
        </w:tc>
        <w:tc>
          <w:tcPr>
            <w:tcW w:w="4618" w:type="pct"/>
            <w:gridSpan w:val="2"/>
            <w:tcMar>
              <w:top w:w="10" w:type="dxa"/>
              <w:left w:w="10" w:type="dxa"/>
              <w:bottom w:w="0" w:type="dxa"/>
              <w:right w:w="10" w:type="dxa"/>
            </w:tcMar>
            <w:vAlign w:val="center"/>
          </w:tcPr>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1</w:t>
            </w:r>
            <w:r w:rsidRPr="00761D8A">
              <w:rPr>
                <w:rFonts w:asciiTheme="minorEastAsia" w:eastAsiaTheme="minorEastAsia" w:hAnsiTheme="minorEastAsia" w:hint="eastAsia"/>
                <w:sz w:val="24"/>
                <w:szCs w:val="24"/>
              </w:rPr>
              <w:t>、极限负压值：≥0.08MPa (600mmHg) ；</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2</w:t>
            </w:r>
            <w:r w:rsidRPr="00761D8A">
              <w:rPr>
                <w:rFonts w:asciiTheme="minorEastAsia" w:eastAsiaTheme="minorEastAsia" w:hAnsiTheme="minorEastAsia" w:hint="eastAsia"/>
                <w:sz w:val="24"/>
                <w:szCs w:val="24"/>
              </w:rPr>
              <w:t>、负压调节范围：0.02MPa(150mmHg)～极限负压值；</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3</w:t>
            </w:r>
            <w:r w:rsidRPr="00761D8A">
              <w:rPr>
                <w:rFonts w:asciiTheme="minorEastAsia" w:eastAsiaTheme="minorEastAsia" w:hAnsiTheme="minorEastAsia" w:hint="eastAsia"/>
                <w:sz w:val="24"/>
                <w:szCs w:val="24"/>
              </w:rPr>
              <w:t>、抽气速率：≥20 L/min；</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4</w:t>
            </w:r>
            <w:r w:rsidRPr="00761D8A">
              <w:rPr>
                <w:rFonts w:asciiTheme="minorEastAsia" w:eastAsiaTheme="minorEastAsia" w:hAnsiTheme="minorEastAsia" w:hint="eastAsia"/>
                <w:sz w:val="24"/>
                <w:szCs w:val="24"/>
              </w:rPr>
              <w:t>、噪声：≤70 dB(A)；</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5</w:t>
            </w:r>
            <w:r w:rsidRPr="00761D8A">
              <w:rPr>
                <w:rFonts w:asciiTheme="minorEastAsia" w:eastAsiaTheme="minorEastAsia" w:hAnsiTheme="minorEastAsia" w:hint="eastAsia"/>
                <w:sz w:val="24"/>
                <w:szCs w:val="24"/>
              </w:rPr>
              <w:t>、贮液瓶：≥1000mL；</w:t>
            </w:r>
          </w:p>
          <w:p w:rsidR="00761D8A" w:rsidRPr="00761D8A" w:rsidRDefault="00761D8A" w:rsidP="00D747DA">
            <w:pPr>
              <w:spacing w:line="360" w:lineRule="exact"/>
              <w:rPr>
                <w:rFonts w:asciiTheme="minorEastAsia" w:eastAsiaTheme="minorEastAsia" w:hAnsiTheme="minorEastAsia"/>
                <w:sz w:val="24"/>
                <w:szCs w:val="24"/>
              </w:rPr>
            </w:pPr>
            <w:r w:rsidRPr="00761D8A">
              <w:rPr>
                <w:rFonts w:asciiTheme="minorEastAsia" w:eastAsiaTheme="minorEastAsia" w:hAnsiTheme="minorEastAsia"/>
                <w:sz w:val="24"/>
                <w:szCs w:val="24"/>
              </w:rPr>
              <w:t>6</w:t>
            </w:r>
            <w:r w:rsidRPr="00761D8A">
              <w:rPr>
                <w:rFonts w:asciiTheme="minorEastAsia" w:eastAsiaTheme="minorEastAsia" w:hAnsiTheme="minorEastAsia" w:hint="eastAsia"/>
                <w:sz w:val="24"/>
                <w:szCs w:val="24"/>
              </w:rPr>
              <w:t>、电源：AC 100V～220V；DC 12V；</w:t>
            </w:r>
          </w:p>
          <w:p w:rsidR="00761D8A" w:rsidRPr="00761D8A" w:rsidRDefault="00761D8A" w:rsidP="00D747DA">
            <w:pPr>
              <w:spacing w:line="360" w:lineRule="exact"/>
              <w:rPr>
                <w:rFonts w:asciiTheme="minorEastAsia" w:eastAsiaTheme="minorEastAsia" w:hAnsiTheme="minorEastAsia" w:cs="宋体"/>
                <w:sz w:val="24"/>
                <w:szCs w:val="24"/>
              </w:rPr>
            </w:pPr>
            <w:r w:rsidRPr="00761D8A">
              <w:rPr>
                <w:rFonts w:asciiTheme="minorEastAsia" w:eastAsiaTheme="minorEastAsia" w:hAnsiTheme="minorEastAsia"/>
                <w:sz w:val="24"/>
                <w:szCs w:val="24"/>
              </w:rPr>
              <w:t>7</w:t>
            </w:r>
            <w:r w:rsidRPr="00761D8A">
              <w:rPr>
                <w:rFonts w:asciiTheme="minorEastAsia" w:eastAsiaTheme="minorEastAsia" w:hAnsiTheme="minorEastAsia" w:hint="eastAsia"/>
                <w:sz w:val="24"/>
                <w:szCs w:val="24"/>
              </w:rPr>
              <w:t>、净重：≤8㎏</w:t>
            </w:r>
          </w:p>
        </w:tc>
      </w:tr>
    </w:tbl>
    <w:p w:rsidR="00C74256" w:rsidRDefault="00E660B6" w:rsidP="00FE16E1">
      <w:pPr>
        <w:tabs>
          <w:tab w:val="left" w:pos="210"/>
        </w:tabs>
        <w:autoSpaceDE w:val="0"/>
        <w:autoSpaceDN w:val="0"/>
        <w:adjustRightInd w:val="0"/>
        <w:spacing w:line="360" w:lineRule="auto"/>
        <w:ind w:firstLineChars="200" w:firstLine="446"/>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C74256" w:rsidRDefault="00E660B6" w:rsidP="00FE16E1">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（一）报价要求</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lastRenderedPageBreak/>
        <w:t xml:space="preserve">1. </w:t>
      </w:r>
      <w:r>
        <w:rPr>
          <w:rFonts w:hint="eastAsia"/>
          <w:color w:val="000000"/>
          <w:sz w:val="24"/>
        </w:rPr>
        <w:t>投标报价以人民币填列。</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投标人的报价应包括</w:t>
      </w:r>
      <w:r>
        <w:rPr>
          <w:rFonts w:hint="eastAsia"/>
          <w:sz w:val="24"/>
        </w:rPr>
        <w:t>：包含整车及附件货款、车辆购置税、车辆上</w:t>
      </w:r>
      <w:proofErr w:type="gramStart"/>
      <w:r>
        <w:rPr>
          <w:rFonts w:hint="eastAsia"/>
          <w:sz w:val="24"/>
        </w:rPr>
        <w:t>牌相关</w:t>
      </w:r>
      <w:proofErr w:type="gramEnd"/>
      <w:r>
        <w:rPr>
          <w:rFonts w:hint="eastAsia"/>
          <w:sz w:val="24"/>
        </w:rPr>
        <w:t>费用、车辆验收前的相关费用、运输费、</w:t>
      </w:r>
      <w:r>
        <w:rPr>
          <w:rFonts w:hint="eastAsia"/>
          <w:color w:val="000000"/>
          <w:sz w:val="24"/>
        </w:rPr>
        <w:t>运输保险费、装卸费、安装调试费及利润税金等为完成招标文件规定的全部要求所需的一切费用。投标人所报</w:t>
      </w:r>
      <w:proofErr w:type="gramStart"/>
      <w:r>
        <w:rPr>
          <w:rFonts w:hint="eastAsia"/>
          <w:color w:val="000000"/>
          <w:sz w:val="24"/>
        </w:rPr>
        <w:t>价格为货到</w:t>
      </w:r>
      <w:proofErr w:type="gramEnd"/>
      <w:r>
        <w:rPr>
          <w:rFonts w:hint="eastAsia"/>
          <w:color w:val="000000"/>
          <w:sz w:val="24"/>
        </w:rPr>
        <w:t>现场安装调试完成的最终优惠价格。</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验收及相关费用由投标人负责。</w:t>
      </w:r>
    </w:p>
    <w:p w:rsidR="00C74256" w:rsidRDefault="00E660B6" w:rsidP="00FE16E1">
      <w:pPr>
        <w:autoSpaceDE w:val="0"/>
        <w:autoSpaceDN w:val="0"/>
        <w:adjustRightInd w:val="0"/>
        <w:spacing w:line="360" w:lineRule="auto"/>
        <w:ind w:firstLineChars="200" w:firstLine="446"/>
        <w:rPr>
          <w:sz w:val="24"/>
        </w:rPr>
      </w:pPr>
      <w:r>
        <w:rPr>
          <w:rFonts w:hint="eastAsia"/>
          <w:sz w:val="24"/>
        </w:rPr>
        <w:t>（二）服务要求</w:t>
      </w:r>
    </w:p>
    <w:p w:rsidR="00C74256" w:rsidRDefault="00E660B6" w:rsidP="00FE16E1">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提供所投救护车中的配套设备</w:t>
      </w:r>
      <w:r>
        <w:rPr>
          <w:rFonts w:hint="eastAsia"/>
          <w:sz w:val="24"/>
        </w:rPr>
        <w:t>3</w:t>
      </w:r>
      <w:r>
        <w:rPr>
          <w:rFonts w:hint="eastAsia"/>
          <w:sz w:val="24"/>
        </w:rPr>
        <w:t>年的免费上门保修，终身维修。保修期内免费更换零配件，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C74256" w:rsidRDefault="00E660B6" w:rsidP="00FE16E1">
      <w:pPr>
        <w:autoSpaceDE w:val="0"/>
        <w:autoSpaceDN w:val="0"/>
        <w:adjustRightInd w:val="0"/>
        <w:spacing w:line="360" w:lineRule="auto"/>
        <w:ind w:firstLineChars="200" w:firstLine="446"/>
        <w:rPr>
          <w:sz w:val="24"/>
        </w:rPr>
      </w:pPr>
      <w:r>
        <w:rPr>
          <w:rFonts w:hint="eastAsia"/>
          <w:sz w:val="24"/>
        </w:rPr>
        <w:t>提供所投救护车包修期限不低于</w:t>
      </w:r>
      <w:r>
        <w:rPr>
          <w:rFonts w:hint="eastAsia"/>
          <w:sz w:val="24"/>
        </w:rPr>
        <w:t>3</w:t>
      </w:r>
      <w:r>
        <w:rPr>
          <w:rFonts w:hint="eastAsia"/>
          <w:sz w:val="24"/>
        </w:rPr>
        <w:t>年或者</w:t>
      </w:r>
      <w:r>
        <w:rPr>
          <w:rFonts w:hint="eastAsia"/>
          <w:sz w:val="24"/>
        </w:rPr>
        <w:t>50000</w:t>
      </w:r>
      <w:r>
        <w:rPr>
          <w:rFonts w:hint="eastAsia"/>
          <w:sz w:val="24"/>
        </w:rPr>
        <w:t>公里，以先到者为准；所投车辆三包（修理、更换、退货）有效期限不低于</w:t>
      </w:r>
      <w:r>
        <w:rPr>
          <w:rFonts w:hint="eastAsia"/>
          <w:sz w:val="24"/>
        </w:rPr>
        <w:t>3</w:t>
      </w:r>
      <w:r>
        <w:rPr>
          <w:rFonts w:hint="eastAsia"/>
          <w:sz w:val="24"/>
        </w:rPr>
        <w:t>年或者行驶里程</w:t>
      </w:r>
      <w:r>
        <w:rPr>
          <w:rFonts w:hint="eastAsia"/>
          <w:sz w:val="24"/>
        </w:rPr>
        <w:t>50000</w:t>
      </w:r>
      <w:r>
        <w:rPr>
          <w:rFonts w:hint="eastAsia"/>
          <w:sz w:val="24"/>
        </w:rPr>
        <w:t>公里，以先到者为准。包修期和三包有效期</w:t>
      </w:r>
      <w:proofErr w:type="gramStart"/>
      <w:r>
        <w:rPr>
          <w:rFonts w:hint="eastAsia"/>
          <w:sz w:val="24"/>
        </w:rPr>
        <w:t>自供应</w:t>
      </w:r>
      <w:proofErr w:type="gramEnd"/>
      <w:r>
        <w:rPr>
          <w:rFonts w:hint="eastAsia"/>
          <w:sz w:val="24"/>
        </w:rPr>
        <w:t>商开具购车发票之日起计算。</w:t>
      </w:r>
    </w:p>
    <w:p w:rsidR="00C74256" w:rsidRDefault="00E660B6" w:rsidP="00FE16E1">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在包修期内，车辆出现产品质量问题，供应商负责免费修理（包括工时费和材料费）。</w:t>
      </w:r>
    </w:p>
    <w:p w:rsidR="00C74256" w:rsidRDefault="00E660B6" w:rsidP="00FE16E1">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提供所投产品制造商服务机</w:t>
      </w:r>
      <w:r>
        <w:rPr>
          <w:rFonts w:hint="eastAsia"/>
          <w:sz w:val="24"/>
        </w:rPr>
        <w:t>构情况，包括地址、联系方式及技术人员数量等。</w:t>
      </w:r>
    </w:p>
    <w:p w:rsidR="00C74256" w:rsidRDefault="00E660B6" w:rsidP="00FE16E1">
      <w:pPr>
        <w:autoSpaceDE w:val="0"/>
        <w:autoSpaceDN w:val="0"/>
        <w:adjustRightInd w:val="0"/>
        <w:spacing w:line="360" w:lineRule="auto"/>
        <w:ind w:firstLineChars="200" w:firstLine="446"/>
        <w:rPr>
          <w:sz w:val="24"/>
        </w:rPr>
      </w:pPr>
      <w:r>
        <w:rPr>
          <w:rFonts w:hint="eastAsia"/>
          <w:sz w:val="24"/>
        </w:rPr>
        <w:t xml:space="preserve">4. </w:t>
      </w:r>
      <w:r>
        <w:rPr>
          <w:rFonts w:hint="eastAsia"/>
          <w:sz w:val="24"/>
        </w:rPr>
        <w:t>提供原厂标准的易耗品、消耗材料价格清单及折扣率，保修期后设备维修的价格清单及折扣率。</w:t>
      </w:r>
    </w:p>
    <w:p w:rsidR="00C74256" w:rsidRDefault="00E660B6" w:rsidP="00FE16E1">
      <w:pPr>
        <w:autoSpaceDE w:val="0"/>
        <w:autoSpaceDN w:val="0"/>
        <w:adjustRightInd w:val="0"/>
        <w:spacing w:line="360" w:lineRule="auto"/>
        <w:ind w:firstLineChars="200" w:firstLine="446"/>
        <w:rPr>
          <w:sz w:val="24"/>
        </w:rPr>
      </w:pPr>
      <w:r>
        <w:rPr>
          <w:rFonts w:hint="eastAsia"/>
          <w:sz w:val="24"/>
        </w:rPr>
        <w:t xml:space="preserve">5. </w:t>
      </w:r>
      <w:r>
        <w:rPr>
          <w:rFonts w:hint="eastAsia"/>
          <w:sz w:val="24"/>
        </w:rPr>
        <w:t>提供现场技术培训。</w:t>
      </w:r>
    </w:p>
    <w:p w:rsidR="00C74256" w:rsidRDefault="00E660B6" w:rsidP="00FE16E1">
      <w:pPr>
        <w:autoSpaceDE w:val="0"/>
        <w:autoSpaceDN w:val="0"/>
        <w:adjustRightInd w:val="0"/>
        <w:spacing w:line="360" w:lineRule="auto"/>
        <w:ind w:firstLineChars="200" w:firstLine="446"/>
        <w:rPr>
          <w:sz w:val="24"/>
        </w:rPr>
      </w:pPr>
      <w:r>
        <w:rPr>
          <w:rFonts w:hint="eastAsia"/>
          <w:sz w:val="24"/>
        </w:rPr>
        <w:t xml:space="preserve">6. </w:t>
      </w:r>
      <w:r>
        <w:rPr>
          <w:rFonts w:hint="eastAsia"/>
          <w:sz w:val="24"/>
        </w:rPr>
        <w:t>投标人协助采购人上牌。</w:t>
      </w:r>
    </w:p>
    <w:p w:rsidR="00C74256" w:rsidRDefault="00E660B6" w:rsidP="00FE16E1">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（三）交货要求</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交货期：</w:t>
      </w:r>
    </w:p>
    <w:p w:rsidR="00C74256" w:rsidRDefault="00E660B6" w:rsidP="00FE16E1">
      <w:pPr>
        <w:autoSpaceDE w:val="0"/>
        <w:autoSpaceDN w:val="0"/>
        <w:adjustRightInd w:val="0"/>
        <w:spacing w:line="360" w:lineRule="auto"/>
        <w:ind w:firstLineChars="200" w:firstLine="446"/>
        <w:rPr>
          <w:sz w:val="24"/>
        </w:rPr>
      </w:pPr>
      <w:r>
        <w:rPr>
          <w:rFonts w:hint="eastAsia"/>
          <w:sz w:val="24"/>
        </w:rPr>
        <w:t>货到时间：签订合同之日起</w:t>
      </w:r>
      <w:r>
        <w:rPr>
          <w:rFonts w:hint="eastAsia"/>
          <w:sz w:val="24"/>
        </w:rPr>
        <w:t>60</w:t>
      </w:r>
      <w:r>
        <w:rPr>
          <w:rFonts w:hint="eastAsia"/>
          <w:sz w:val="24"/>
        </w:rPr>
        <w:t>日内（特殊情况以合同为准）。</w:t>
      </w:r>
    </w:p>
    <w:p w:rsidR="00C74256" w:rsidRDefault="00E660B6" w:rsidP="00FE16E1">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交货地点：甘肃省舟曲县（舟曲</w:t>
      </w:r>
      <w:proofErr w:type="gramStart"/>
      <w:r>
        <w:rPr>
          <w:rFonts w:hint="eastAsia"/>
          <w:sz w:val="24"/>
        </w:rPr>
        <w:t>县卫健委指导</w:t>
      </w:r>
      <w:proofErr w:type="gramEnd"/>
      <w:r>
        <w:rPr>
          <w:rFonts w:hint="eastAsia"/>
          <w:sz w:val="24"/>
        </w:rPr>
        <w:t>地点）（特殊情况以合同为准）。</w:t>
      </w:r>
    </w:p>
    <w:p w:rsidR="00C74256" w:rsidRDefault="00E660B6" w:rsidP="00FE16E1">
      <w:pPr>
        <w:autoSpaceDE w:val="0"/>
        <w:autoSpaceDN w:val="0"/>
        <w:adjustRightInd w:val="0"/>
        <w:spacing w:line="360" w:lineRule="auto"/>
        <w:ind w:firstLineChars="200" w:firstLine="446"/>
        <w:rPr>
          <w:sz w:val="24"/>
        </w:rPr>
      </w:pPr>
      <w:r>
        <w:rPr>
          <w:rFonts w:hint="eastAsia"/>
          <w:sz w:val="24"/>
        </w:rPr>
        <w:lastRenderedPageBreak/>
        <w:t xml:space="preserve">3. </w:t>
      </w:r>
      <w:r>
        <w:rPr>
          <w:rFonts w:hint="eastAsia"/>
          <w:sz w:val="24"/>
        </w:rPr>
        <w:t>提供制造商完整的随机资料，包括完整的使用和维修手册等。</w:t>
      </w:r>
    </w:p>
    <w:p w:rsidR="00C74256" w:rsidRDefault="00E660B6" w:rsidP="00FE16E1">
      <w:pPr>
        <w:autoSpaceDE w:val="0"/>
        <w:autoSpaceDN w:val="0"/>
        <w:adjustRightInd w:val="0"/>
        <w:spacing w:line="360" w:lineRule="auto"/>
        <w:ind w:firstLineChars="200" w:firstLine="446"/>
        <w:rPr>
          <w:sz w:val="24"/>
        </w:rPr>
      </w:pPr>
      <w:r>
        <w:rPr>
          <w:rFonts w:hint="eastAsia"/>
          <w:sz w:val="24"/>
        </w:rPr>
        <w:t xml:space="preserve">4. </w:t>
      </w:r>
      <w:r>
        <w:rPr>
          <w:rFonts w:hint="eastAsia"/>
          <w:sz w:val="24"/>
        </w:rPr>
        <w:t>特别要求：交货时要求投标人就所投产</w:t>
      </w:r>
      <w:proofErr w:type="gramStart"/>
      <w:r>
        <w:rPr>
          <w:rFonts w:hint="eastAsia"/>
          <w:sz w:val="24"/>
        </w:rPr>
        <w:t>品提供</w:t>
      </w:r>
      <w:proofErr w:type="gramEnd"/>
      <w:r>
        <w:rPr>
          <w:rFonts w:hint="eastAsia"/>
          <w:sz w:val="24"/>
        </w:rPr>
        <w:t>产品说明书，同时采购人有权要求投标人对产</w:t>
      </w:r>
      <w:r>
        <w:rPr>
          <w:rFonts w:hint="eastAsia"/>
          <w:sz w:val="24"/>
        </w:rPr>
        <w:t>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C74256" w:rsidRDefault="00E660B6" w:rsidP="00FE16E1">
      <w:pPr>
        <w:autoSpaceDE w:val="0"/>
        <w:autoSpaceDN w:val="0"/>
        <w:adjustRightInd w:val="0"/>
        <w:spacing w:line="360" w:lineRule="auto"/>
        <w:ind w:firstLineChars="200" w:firstLine="446"/>
        <w:rPr>
          <w:sz w:val="24"/>
        </w:rPr>
      </w:pPr>
      <w:r>
        <w:rPr>
          <w:rFonts w:cs="宋体" w:hint="eastAsia"/>
          <w:kern w:val="0"/>
          <w:sz w:val="24"/>
          <w:szCs w:val="24"/>
        </w:rPr>
        <w:t>★</w:t>
      </w:r>
      <w:r>
        <w:rPr>
          <w:rFonts w:hint="eastAsia"/>
          <w:sz w:val="24"/>
        </w:rPr>
        <w:t>（四）付款方式</w:t>
      </w:r>
    </w:p>
    <w:p w:rsidR="00C74256" w:rsidRDefault="00E660B6" w:rsidP="00FE16E1">
      <w:pPr>
        <w:autoSpaceDE w:val="0"/>
        <w:autoSpaceDN w:val="0"/>
        <w:adjustRightInd w:val="0"/>
        <w:spacing w:line="360" w:lineRule="auto"/>
        <w:ind w:firstLineChars="200" w:firstLine="446"/>
        <w:rPr>
          <w:sz w:val="24"/>
        </w:rPr>
      </w:pPr>
      <w:r>
        <w:rPr>
          <w:rFonts w:hint="eastAsia"/>
          <w:sz w:val="24"/>
        </w:rPr>
        <w:t>签订合同后</w:t>
      </w:r>
      <w:r>
        <w:rPr>
          <w:rFonts w:hint="eastAsia"/>
          <w:sz w:val="24"/>
        </w:rPr>
        <w:t>15</w:t>
      </w:r>
      <w:r>
        <w:rPr>
          <w:rFonts w:hint="eastAsia"/>
          <w:sz w:val="24"/>
        </w:rPr>
        <w:t>个工作日内预付合同总额的</w:t>
      </w:r>
      <w:r>
        <w:rPr>
          <w:rFonts w:hint="eastAsia"/>
          <w:sz w:val="24"/>
        </w:rPr>
        <w:t>100%</w:t>
      </w:r>
      <w:r>
        <w:rPr>
          <w:rFonts w:hint="eastAsia"/>
          <w:sz w:val="24"/>
        </w:rPr>
        <w:t>（特殊情况以合同为准）。</w:t>
      </w:r>
    </w:p>
    <w:p w:rsidR="00C74256" w:rsidRDefault="00E660B6" w:rsidP="00FE16E1">
      <w:pPr>
        <w:autoSpaceDE w:val="0"/>
        <w:autoSpaceDN w:val="0"/>
        <w:adjustRightInd w:val="0"/>
        <w:spacing w:line="360" w:lineRule="auto"/>
        <w:ind w:firstLineChars="200" w:firstLine="446"/>
        <w:rPr>
          <w:sz w:val="24"/>
        </w:rPr>
      </w:pPr>
      <w:r>
        <w:rPr>
          <w:rFonts w:cs="宋体" w:hint="eastAsia"/>
          <w:kern w:val="0"/>
          <w:sz w:val="24"/>
          <w:szCs w:val="24"/>
        </w:rPr>
        <w:t>★</w:t>
      </w:r>
      <w:r>
        <w:rPr>
          <w:rFonts w:hint="eastAsia"/>
          <w:sz w:val="24"/>
        </w:rPr>
        <w:t>（五）投标保证金和履约保证金</w:t>
      </w:r>
    </w:p>
    <w:p w:rsidR="00C74256" w:rsidRDefault="00E660B6" w:rsidP="00FE16E1">
      <w:pPr>
        <w:autoSpaceDE w:val="0"/>
        <w:autoSpaceDN w:val="0"/>
        <w:adjustRightInd w:val="0"/>
        <w:spacing w:line="360" w:lineRule="auto"/>
        <w:ind w:firstLineChars="200" w:firstLine="446"/>
        <w:rPr>
          <w:sz w:val="24"/>
        </w:rPr>
      </w:pPr>
      <w:r>
        <w:rPr>
          <w:rFonts w:hint="eastAsia"/>
          <w:sz w:val="24"/>
        </w:rPr>
        <w:t>本项目不收取投标保证金。签订合同后</w:t>
      </w:r>
      <w:r>
        <w:rPr>
          <w:rFonts w:hint="eastAsia"/>
          <w:sz w:val="24"/>
        </w:rPr>
        <w:t>15</w:t>
      </w:r>
      <w:r>
        <w:rPr>
          <w:rFonts w:hint="eastAsia"/>
          <w:sz w:val="24"/>
        </w:rPr>
        <w:t>个工作日内中标供应商应向采购人提供合同总额</w:t>
      </w:r>
      <w:r>
        <w:rPr>
          <w:rFonts w:hint="eastAsia"/>
          <w:sz w:val="24"/>
        </w:rPr>
        <w:t>10%</w:t>
      </w:r>
      <w:r>
        <w:rPr>
          <w:rFonts w:hint="eastAsia"/>
          <w:sz w:val="24"/>
        </w:rPr>
        <w:t>的履约保证金，供应商应当以支票、汇票、本票或者金融机构、担保机构出具的保函等非现金形式提交。此履约保证金</w:t>
      </w:r>
      <w:r>
        <w:rPr>
          <w:rFonts w:hint="eastAsia"/>
          <w:sz w:val="24"/>
        </w:rPr>
        <w:t>的有效期货物验收合格之日起</w:t>
      </w:r>
      <w:r>
        <w:rPr>
          <w:rFonts w:hint="eastAsia"/>
          <w:sz w:val="24"/>
        </w:rPr>
        <w:t>12</w:t>
      </w:r>
      <w:r>
        <w:rPr>
          <w:rFonts w:hint="eastAsia"/>
          <w:sz w:val="24"/>
        </w:rPr>
        <w:t>个月，此履约保证金的递交、退还、罚没以合同为准。</w:t>
      </w:r>
    </w:p>
    <w:p w:rsidR="00C74256" w:rsidRDefault="00E660B6" w:rsidP="00FE16E1">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（六）验收方法及标准</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的参考资料一并存档。验收结束后，应当出具验收书，列明各项标准的验收情况及项目总体评价，由验收双方共同签署。</w:t>
      </w:r>
    </w:p>
    <w:p w:rsidR="00C74256" w:rsidRDefault="00E660B6" w:rsidP="00FE16E1">
      <w:pPr>
        <w:spacing w:line="360" w:lineRule="auto"/>
        <w:ind w:firstLineChars="200" w:firstLine="446"/>
        <w:outlineLvl w:val="0"/>
        <w:rPr>
          <w:sz w:val="24"/>
        </w:rPr>
      </w:pPr>
      <w:r>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14313D" w:rsidRPr="0014313D" w:rsidTr="003708C3">
        <w:trPr>
          <w:jc w:val="center"/>
        </w:trPr>
        <w:tc>
          <w:tcPr>
            <w:tcW w:w="9250" w:type="dxa"/>
            <w:gridSpan w:val="3"/>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第一部分价格（</w:t>
            </w:r>
            <w:r w:rsidRPr="0014313D">
              <w:rPr>
                <w:rFonts w:asciiTheme="minorEastAsia" w:eastAsiaTheme="minorEastAsia" w:hAnsiTheme="minorEastAsia"/>
                <w:sz w:val="24"/>
                <w:szCs w:val="24"/>
              </w:rPr>
              <w:t>30</w:t>
            </w:r>
            <w:r w:rsidRPr="0014313D">
              <w:rPr>
                <w:rFonts w:asciiTheme="minorEastAsia" w:eastAsiaTheme="minorEastAsia" w:hAnsiTheme="minorEastAsia" w:hint="eastAsia"/>
                <w:sz w:val="24"/>
                <w:szCs w:val="24"/>
              </w:rPr>
              <w:t>分）</w:t>
            </w:r>
          </w:p>
        </w:tc>
        <w:tc>
          <w:tcPr>
            <w:tcW w:w="1010" w:type="dxa"/>
            <w:vAlign w:val="center"/>
          </w:tcPr>
          <w:p w:rsidR="0014313D" w:rsidRPr="0014313D" w:rsidRDefault="0014313D" w:rsidP="00095AA6">
            <w:pPr>
              <w:spacing w:line="340" w:lineRule="exact"/>
              <w:ind w:firstLineChars="100" w:firstLine="223"/>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分值</w:t>
            </w:r>
          </w:p>
        </w:tc>
      </w:tr>
      <w:tr w:rsidR="0014313D" w:rsidRPr="0014313D" w:rsidTr="003708C3">
        <w:trPr>
          <w:jc w:val="center"/>
        </w:trPr>
        <w:tc>
          <w:tcPr>
            <w:tcW w:w="508" w:type="dxa"/>
            <w:noWrap/>
            <w:vAlign w:val="center"/>
          </w:tcPr>
          <w:p w:rsidR="0014313D" w:rsidRPr="0014313D" w:rsidRDefault="0014313D" w:rsidP="00192299">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sz w:val="24"/>
                <w:szCs w:val="24"/>
              </w:rPr>
              <w:t>1</w:t>
            </w:r>
          </w:p>
        </w:tc>
        <w:tc>
          <w:tcPr>
            <w:tcW w:w="1655" w:type="dxa"/>
            <w:vAlign w:val="center"/>
          </w:tcPr>
          <w:p w:rsidR="0014313D" w:rsidRPr="0014313D" w:rsidRDefault="0014313D" w:rsidP="00192299">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价格</w:t>
            </w:r>
          </w:p>
        </w:tc>
        <w:tc>
          <w:tcPr>
            <w:tcW w:w="7087"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w:t>
            </w:r>
            <w:r w:rsidRPr="0014313D">
              <w:rPr>
                <w:rFonts w:asciiTheme="minorEastAsia" w:eastAsiaTheme="minorEastAsia" w:hAnsiTheme="minorEastAsia"/>
                <w:sz w:val="24"/>
                <w:szCs w:val="24"/>
              </w:rPr>
              <w:t>1</w:t>
            </w:r>
            <w:r w:rsidRPr="0014313D">
              <w:rPr>
                <w:rFonts w:asciiTheme="minorEastAsia" w:eastAsiaTheme="minorEastAsia" w:hAnsiTheme="minorEastAsia" w:hint="eastAsia"/>
                <w:sz w:val="24"/>
                <w:szCs w:val="24"/>
              </w:rPr>
              <w:t>）投标报价超过采购预算的，投标无效，未超过采购预算的投标报价按以下公式进行计算</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w:t>
            </w:r>
            <w:r w:rsidRPr="0014313D">
              <w:rPr>
                <w:rFonts w:asciiTheme="minorEastAsia" w:eastAsiaTheme="minorEastAsia" w:hAnsiTheme="minorEastAsia"/>
                <w:sz w:val="24"/>
                <w:szCs w:val="24"/>
              </w:rPr>
              <w:t>2</w:t>
            </w:r>
            <w:r w:rsidRPr="0014313D">
              <w:rPr>
                <w:rFonts w:asciiTheme="minorEastAsia" w:eastAsiaTheme="minorEastAsia" w:hAnsiTheme="minorEastAsia" w:hint="eastAsia"/>
                <w:sz w:val="24"/>
                <w:szCs w:val="24"/>
              </w:rPr>
              <w:t>）投标报价得分</w:t>
            </w:r>
            <w:r w:rsidRPr="0014313D">
              <w:rPr>
                <w:rFonts w:asciiTheme="minorEastAsia" w:eastAsiaTheme="minorEastAsia" w:hAnsiTheme="minorEastAsia"/>
                <w:sz w:val="24"/>
                <w:szCs w:val="24"/>
              </w:rPr>
              <w:t>=</w:t>
            </w:r>
            <w:r w:rsidRPr="0014313D">
              <w:rPr>
                <w:rFonts w:asciiTheme="minorEastAsia" w:eastAsiaTheme="minorEastAsia" w:hAnsiTheme="minorEastAsia" w:hint="eastAsia"/>
                <w:sz w:val="24"/>
                <w:szCs w:val="24"/>
              </w:rPr>
              <w:t>（评标基准价</w:t>
            </w:r>
            <w:r w:rsidRPr="0014313D">
              <w:rPr>
                <w:rFonts w:asciiTheme="minorEastAsia" w:eastAsiaTheme="minorEastAsia" w:hAnsiTheme="minorEastAsia"/>
                <w:sz w:val="24"/>
                <w:szCs w:val="24"/>
              </w:rPr>
              <w:t>/</w:t>
            </w:r>
            <w:r w:rsidRPr="0014313D">
              <w:rPr>
                <w:rFonts w:asciiTheme="minorEastAsia" w:eastAsiaTheme="minorEastAsia" w:hAnsiTheme="minorEastAsia" w:hint="eastAsia"/>
                <w:sz w:val="24"/>
                <w:szCs w:val="24"/>
              </w:rPr>
              <w:t>投标报价）×</w:t>
            </w:r>
            <w:r w:rsidRPr="0014313D">
              <w:rPr>
                <w:rFonts w:asciiTheme="minorEastAsia" w:eastAsiaTheme="minorEastAsia" w:hAnsiTheme="minorEastAsia"/>
                <w:sz w:val="24"/>
                <w:szCs w:val="24"/>
              </w:rPr>
              <w:t>30</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注：满足招标文件要求且投标报价最低的投标报价为评标基准价</w:t>
            </w:r>
          </w:p>
        </w:tc>
        <w:tc>
          <w:tcPr>
            <w:tcW w:w="1010" w:type="dxa"/>
            <w:vAlign w:val="center"/>
          </w:tcPr>
          <w:p w:rsidR="0014313D" w:rsidRPr="0014313D" w:rsidRDefault="0014313D" w:rsidP="00192299">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sz w:val="24"/>
                <w:szCs w:val="24"/>
              </w:rPr>
              <w:t>30</w:t>
            </w:r>
          </w:p>
        </w:tc>
      </w:tr>
      <w:tr w:rsidR="0014313D" w:rsidRPr="0014313D" w:rsidTr="003708C3">
        <w:trPr>
          <w:jc w:val="center"/>
        </w:trPr>
        <w:tc>
          <w:tcPr>
            <w:tcW w:w="9250" w:type="dxa"/>
            <w:gridSpan w:val="3"/>
            <w:noWrap/>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第二部分客观分（52分）</w:t>
            </w:r>
          </w:p>
        </w:tc>
        <w:tc>
          <w:tcPr>
            <w:tcW w:w="1010" w:type="dxa"/>
            <w:vAlign w:val="center"/>
          </w:tcPr>
          <w:p w:rsidR="0014313D" w:rsidRPr="0014313D" w:rsidRDefault="0014313D" w:rsidP="00095AA6">
            <w:pPr>
              <w:spacing w:line="340" w:lineRule="exact"/>
              <w:ind w:firstLineChars="100" w:firstLine="223"/>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分值</w:t>
            </w:r>
          </w:p>
        </w:tc>
      </w:tr>
      <w:tr w:rsidR="0014313D" w:rsidRPr="0014313D" w:rsidTr="003708C3">
        <w:trPr>
          <w:jc w:val="center"/>
        </w:trPr>
        <w:tc>
          <w:tcPr>
            <w:tcW w:w="508" w:type="dxa"/>
            <w:noWrap/>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sz w:val="24"/>
                <w:szCs w:val="24"/>
              </w:rPr>
              <w:t>1</w:t>
            </w:r>
          </w:p>
        </w:tc>
        <w:tc>
          <w:tcPr>
            <w:tcW w:w="1655" w:type="dxa"/>
            <w:vAlign w:val="center"/>
          </w:tcPr>
          <w:p w:rsidR="0014313D" w:rsidRPr="0014313D" w:rsidRDefault="0014313D" w:rsidP="00185E10">
            <w:pPr>
              <w:spacing w:line="340" w:lineRule="exact"/>
              <w:rPr>
                <w:rFonts w:asciiTheme="minorEastAsia" w:eastAsiaTheme="minorEastAsia" w:hAnsiTheme="minorEastAsia"/>
                <w:kern w:val="0"/>
                <w:sz w:val="24"/>
                <w:szCs w:val="24"/>
              </w:rPr>
            </w:pPr>
            <w:r w:rsidRPr="0014313D">
              <w:rPr>
                <w:rFonts w:asciiTheme="minorEastAsia" w:eastAsiaTheme="minorEastAsia" w:hAnsiTheme="minorEastAsia" w:hint="eastAsia"/>
                <w:sz w:val="24"/>
                <w:szCs w:val="24"/>
              </w:rPr>
              <w:t>环境标志产品</w:t>
            </w:r>
          </w:p>
        </w:tc>
        <w:tc>
          <w:tcPr>
            <w:tcW w:w="7087"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按照《关于调整优化节能产品、环境标志产品政府采购执行机制的通知》</w:t>
            </w:r>
            <w:r w:rsidRPr="0014313D">
              <w:rPr>
                <w:rFonts w:asciiTheme="minorEastAsia" w:eastAsiaTheme="minorEastAsia" w:hAnsiTheme="minorEastAsia" w:hint="eastAsia"/>
                <w:sz w:val="24"/>
                <w:szCs w:val="24"/>
              </w:rPr>
              <w:lastRenderedPageBreak/>
              <w:t>（财库〔</w:t>
            </w:r>
            <w:r w:rsidRPr="0014313D">
              <w:rPr>
                <w:rFonts w:asciiTheme="minorEastAsia" w:eastAsiaTheme="minorEastAsia" w:hAnsiTheme="minorEastAsia"/>
                <w:sz w:val="24"/>
                <w:szCs w:val="24"/>
              </w:rPr>
              <w:t>2019</w:t>
            </w:r>
            <w:r w:rsidRPr="0014313D">
              <w:rPr>
                <w:rFonts w:asciiTheme="minorEastAsia" w:eastAsiaTheme="minorEastAsia" w:hAnsiTheme="minorEastAsia" w:hint="eastAsia"/>
                <w:sz w:val="24"/>
                <w:szCs w:val="24"/>
              </w:rPr>
              <w:t>〕</w:t>
            </w:r>
            <w:r w:rsidRPr="0014313D">
              <w:rPr>
                <w:rFonts w:asciiTheme="minorEastAsia" w:eastAsiaTheme="minorEastAsia" w:hAnsiTheme="minorEastAsia"/>
                <w:sz w:val="24"/>
                <w:szCs w:val="24"/>
              </w:rPr>
              <w:t>9</w:t>
            </w:r>
            <w:r w:rsidRPr="0014313D">
              <w:rPr>
                <w:rFonts w:asciiTheme="minorEastAsia" w:eastAsiaTheme="minorEastAsia" w:hAnsiTheme="minorEastAsia" w:hint="eastAsia"/>
                <w:sz w:val="24"/>
                <w:szCs w:val="24"/>
              </w:rPr>
              <w:t>号）判定，投标产品是否属于环境标志产品。</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投标产品为</w:t>
            </w:r>
            <w:r w:rsidRPr="0014313D">
              <w:rPr>
                <w:rFonts w:asciiTheme="minorEastAsia" w:eastAsiaTheme="minorEastAsia" w:hAnsiTheme="minorEastAsia"/>
                <w:sz w:val="24"/>
                <w:szCs w:val="24"/>
              </w:rPr>
              <w:t>1</w:t>
            </w:r>
            <w:r w:rsidRPr="0014313D">
              <w:rPr>
                <w:rFonts w:asciiTheme="minorEastAsia" w:eastAsiaTheme="minorEastAsia" w:hAnsiTheme="minorEastAsia" w:hint="eastAsia"/>
                <w:sz w:val="24"/>
                <w:szCs w:val="24"/>
              </w:rPr>
              <w:t>项的，且投标产品是环境标志产品的：</w:t>
            </w:r>
            <w:r w:rsidRPr="0014313D">
              <w:rPr>
                <w:rFonts w:asciiTheme="minorEastAsia" w:eastAsiaTheme="minorEastAsia" w:hAnsiTheme="minorEastAsia"/>
                <w:sz w:val="24"/>
                <w:szCs w:val="24"/>
              </w:rPr>
              <w:t>2</w:t>
            </w:r>
            <w:r w:rsidRPr="0014313D">
              <w:rPr>
                <w:rFonts w:asciiTheme="minorEastAsia" w:eastAsiaTheme="minorEastAsia" w:hAnsiTheme="minorEastAsia" w:hint="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投标产品为多项的，得分为环境标志产品价值权重×</w:t>
            </w:r>
            <w:r w:rsidRPr="0014313D">
              <w:rPr>
                <w:rFonts w:asciiTheme="minorEastAsia" w:eastAsiaTheme="minorEastAsia" w:hAnsiTheme="minorEastAsia"/>
                <w:sz w:val="24"/>
                <w:szCs w:val="24"/>
              </w:rPr>
              <w:t>2</w:t>
            </w:r>
            <w:r w:rsidRPr="0014313D">
              <w:rPr>
                <w:rFonts w:asciiTheme="minorEastAsia" w:eastAsiaTheme="minorEastAsia" w:hAnsiTheme="minorEastAsia" w:hint="eastAsia"/>
                <w:sz w:val="24"/>
                <w:szCs w:val="24"/>
              </w:rPr>
              <w:t>分</w:t>
            </w:r>
          </w:p>
          <w:p w:rsidR="0014313D" w:rsidRPr="0014313D" w:rsidRDefault="0014313D" w:rsidP="00185E10">
            <w:pPr>
              <w:spacing w:line="340" w:lineRule="exact"/>
              <w:rPr>
                <w:rFonts w:asciiTheme="minorEastAsia" w:eastAsiaTheme="minorEastAsia" w:hAnsiTheme="minorEastAsia"/>
                <w:kern w:val="0"/>
                <w:sz w:val="24"/>
                <w:szCs w:val="24"/>
              </w:rPr>
            </w:pPr>
            <w:r w:rsidRPr="0014313D">
              <w:rPr>
                <w:rFonts w:asciiTheme="minorEastAsia" w:eastAsiaTheme="minorEastAsia" w:hAnsiTheme="minorEastAsia" w:hint="eastAsia"/>
                <w:sz w:val="24"/>
                <w:szCs w:val="24"/>
              </w:rPr>
              <w:t>其他：</w:t>
            </w:r>
            <w:r w:rsidRPr="0014313D">
              <w:rPr>
                <w:rFonts w:asciiTheme="minorEastAsia" w:eastAsiaTheme="minorEastAsia" w:hAnsiTheme="minorEastAsia"/>
                <w:sz w:val="24"/>
                <w:szCs w:val="24"/>
              </w:rPr>
              <w:t>0</w:t>
            </w:r>
            <w:r w:rsidRPr="0014313D">
              <w:rPr>
                <w:rFonts w:asciiTheme="minorEastAsia" w:eastAsiaTheme="minorEastAsia" w:hAnsiTheme="minorEastAsia" w:hint="eastAsia"/>
                <w:sz w:val="24"/>
                <w:szCs w:val="24"/>
              </w:rPr>
              <w:t>分</w:t>
            </w:r>
          </w:p>
        </w:tc>
        <w:tc>
          <w:tcPr>
            <w:tcW w:w="1010" w:type="dxa"/>
            <w:vAlign w:val="center"/>
          </w:tcPr>
          <w:p w:rsidR="0014313D" w:rsidRPr="0014313D" w:rsidRDefault="0014313D" w:rsidP="00C01387">
            <w:pPr>
              <w:spacing w:line="340" w:lineRule="exact"/>
              <w:ind w:firstLineChars="100" w:firstLine="223"/>
              <w:rPr>
                <w:rFonts w:asciiTheme="minorEastAsia" w:eastAsiaTheme="minorEastAsia" w:hAnsiTheme="minorEastAsia"/>
                <w:sz w:val="24"/>
                <w:szCs w:val="24"/>
              </w:rPr>
            </w:pPr>
            <w:r w:rsidRPr="0014313D">
              <w:rPr>
                <w:rFonts w:asciiTheme="minorEastAsia" w:eastAsiaTheme="minorEastAsia" w:hAnsiTheme="minorEastAsia"/>
                <w:sz w:val="24"/>
                <w:szCs w:val="24"/>
              </w:rPr>
              <w:lastRenderedPageBreak/>
              <w:t>2</w:t>
            </w:r>
          </w:p>
        </w:tc>
      </w:tr>
      <w:tr w:rsidR="0014313D" w:rsidRPr="0014313D" w:rsidTr="003708C3">
        <w:trPr>
          <w:jc w:val="center"/>
        </w:trPr>
        <w:tc>
          <w:tcPr>
            <w:tcW w:w="508" w:type="dxa"/>
            <w:noWrap/>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sz w:val="24"/>
                <w:szCs w:val="24"/>
              </w:rPr>
              <w:lastRenderedPageBreak/>
              <w:t>2</w:t>
            </w:r>
          </w:p>
        </w:tc>
        <w:tc>
          <w:tcPr>
            <w:tcW w:w="1655" w:type="dxa"/>
            <w:vAlign w:val="center"/>
          </w:tcPr>
          <w:p w:rsidR="0014313D" w:rsidRPr="0014313D" w:rsidRDefault="0014313D" w:rsidP="00185E10">
            <w:pPr>
              <w:spacing w:line="340" w:lineRule="exact"/>
              <w:rPr>
                <w:rFonts w:asciiTheme="minorEastAsia" w:eastAsiaTheme="minorEastAsia" w:hAnsiTheme="minorEastAsia"/>
                <w:kern w:val="0"/>
                <w:sz w:val="24"/>
                <w:szCs w:val="24"/>
              </w:rPr>
            </w:pPr>
            <w:r w:rsidRPr="0014313D">
              <w:rPr>
                <w:rFonts w:asciiTheme="minorEastAsia" w:eastAsiaTheme="minorEastAsia" w:hAnsiTheme="minorEastAsia" w:hint="eastAsia"/>
                <w:sz w:val="24"/>
                <w:szCs w:val="24"/>
              </w:rPr>
              <w:t>节能产品</w:t>
            </w:r>
          </w:p>
        </w:tc>
        <w:tc>
          <w:tcPr>
            <w:tcW w:w="7087"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按照《关于调整优化节能产品、环境标志产品政府采购执行机制的通知》（财库〔</w:t>
            </w:r>
            <w:r w:rsidRPr="0014313D">
              <w:rPr>
                <w:rFonts w:asciiTheme="minorEastAsia" w:eastAsiaTheme="minorEastAsia" w:hAnsiTheme="minorEastAsia"/>
                <w:sz w:val="24"/>
                <w:szCs w:val="24"/>
              </w:rPr>
              <w:t>2019</w:t>
            </w:r>
            <w:r w:rsidRPr="0014313D">
              <w:rPr>
                <w:rFonts w:asciiTheme="minorEastAsia" w:eastAsiaTheme="minorEastAsia" w:hAnsiTheme="minorEastAsia" w:hint="eastAsia"/>
                <w:sz w:val="24"/>
                <w:szCs w:val="24"/>
              </w:rPr>
              <w:t>〕</w:t>
            </w:r>
            <w:r w:rsidRPr="0014313D">
              <w:rPr>
                <w:rFonts w:asciiTheme="minorEastAsia" w:eastAsiaTheme="minorEastAsia" w:hAnsiTheme="minorEastAsia"/>
                <w:sz w:val="24"/>
                <w:szCs w:val="24"/>
              </w:rPr>
              <w:t>9</w:t>
            </w:r>
            <w:r w:rsidRPr="0014313D">
              <w:rPr>
                <w:rFonts w:asciiTheme="minorEastAsia" w:eastAsiaTheme="minorEastAsia" w:hAnsiTheme="minorEastAsia" w:hint="eastAsia"/>
                <w:sz w:val="24"/>
                <w:szCs w:val="24"/>
              </w:rPr>
              <w:t>号）判定，投标产品是否属于节能产品。</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投标产品为</w:t>
            </w:r>
            <w:r w:rsidRPr="0014313D">
              <w:rPr>
                <w:rFonts w:asciiTheme="minorEastAsia" w:eastAsiaTheme="minorEastAsia" w:hAnsiTheme="minorEastAsia"/>
                <w:sz w:val="24"/>
                <w:szCs w:val="24"/>
              </w:rPr>
              <w:t>1</w:t>
            </w:r>
            <w:r w:rsidRPr="0014313D">
              <w:rPr>
                <w:rFonts w:asciiTheme="minorEastAsia" w:eastAsiaTheme="minorEastAsia" w:hAnsiTheme="minorEastAsia" w:hint="eastAsia"/>
                <w:sz w:val="24"/>
                <w:szCs w:val="24"/>
              </w:rPr>
              <w:t>项的，且投标产品是非强制采购节能产品的：</w:t>
            </w:r>
            <w:r w:rsidRPr="0014313D">
              <w:rPr>
                <w:rFonts w:asciiTheme="minorEastAsia" w:eastAsiaTheme="minorEastAsia" w:hAnsiTheme="minorEastAsia"/>
                <w:sz w:val="24"/>
                <w:szCs w:val="24"/>
              </w:rPr>
              <w:t>2</w:t>
            </w:r>
            <w:r w:rsidRPr="0014313D">
              <w:rPr>
                <w:rFonts w:asciiTheme="minorEastAsia" w:eastAsiaTheme="minorEastAsia" w:hAnsiTheme="minorEastAsia" w:hint="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投标产品为多项的，得分为非强制采购节能产品价值权重×</w:t>
            </w:r>
            <w:r w:rsidRPr="0014313D">
              <w:rPr>
                <w:rFonts w:asciiTheme="minorEastAsia" w:eastAsiaTheme="minorEastAsia" w:hAnsiTheme="minorEastAsia"/>
                <w:sz w:val="24"/>
                <w:szCs w:val="24"/>
              </w:rPr>
              <w:t>2</w:t>
            </w:r>
            <w:r w:rsidRPr="0014313D">
              <w:rPr>
                <w:rFonts w:asciiTheme="minorEastAsia" w:eastAsiaTheme="minorEastAsia" w:hAnsiTheme="minorEastAsia" w:hint="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其他：</w:t>
            </w:r>
            <w:r w:rsidRPr="0014313D">
              <w:rPr>
                <w:rFonts w:asciiTheme="minorEastAsia" w:eastAsiaTheme="minorEastAsia" w:hAnsiTheme="minorEastAsia"/>
                <w:sz w:val="24"/>
                <w:szCs w:val="24"/>
              </w:rPr>
              <w:t>0</w:t>
            </w:r>
            <w:r w:rsidRPr="0014313D">
              <w:rPr>
                <w:rFonts w:asciiTheme="minorEastAsia" w:eastAsiaTheme="minorEastAsia" w:hAnsiTheme="minorEastAsia" w:hint="eastAsia"/>
                <w:sz w:val="24"/>
                <w:szCs w:val="24"/>
              </w:rPr>
              <w:t>分</w:t>
            </w:r>
          </w:p>
        </w:tc>
        <w:tc>
          <w:tcPr>
            <w:tcW w:w="1010" w:type="dxa"/>
            <w:vAlign w:val="center"/>
          </w:tcPr>
          <w:p w:rsidR="0014313D" w:rsidRPr="0014313D" w:rsidRDefault="0014313D" w:rsidP="00C01387">
            <w:pPr>
              <w:spacing w:line="340" w:lineRule="exact"/>
              <w:ind w:firstLineChars="100" w:firstLine="223"/>
              <w:rPr>
                <w:rFonts w:asciiTheme="minorEastAsia" w:eastAsiaTheme="minorEastAsia" w:hAnsiTheme="minorEastAsia"/>
                <w:sz w:val="24"/>
                <w:szCs w:val="24"/>
              </w:rPr>
            </w:pPr>
            <w:r w:rsidRPr="0014313D">
              <w:rPr>
                <w:rFonts w:asciiTheme="minorEastAsia" w:eastAsiaTheme="minorEastAsia" w:hAnsiTheme="minorEastAsia"/>
                <w:sz w:val="24"/>
                <w:szCs w:val="24"/>
              </w:rPr>
              <w:t>2</w:t>
            </w:r>
          </w:p>
        </w:tc>
      </w:tr>
      <w:tr w:rsidR="0014313D" w:rsidRPr="0014313D" w:rsidTr="003708C3">
        <w:trPr>
          <w:jc w:val="center"/>
        </w:trPr>
        <w:tc>
          <w:tcPr>
            <w:tcW w:w="508" w:type="dxa"/>
            <w:noWrap/>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sz w:val="24"/>
                <w:szCs w:val="24"/>
              </w:rPr>
              <w:t>3</w:t>
            </w:r>
          </w:p>
        </w:tc>
        <w:tc>
          <w:tcPr>
            <w:tcW w:w="1655"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制造商认证评价</w:t>
            </w:r>
          </w:p>
        </w:tc>
        <w:tc>
          <w:tcPr>
            <w:tcW w:w="7087"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所投产品的制造商具备质量管理体系认证、职业健康安全管理体系认证、环境管理体系认证，投标文件中提供证书扫描件。具备1份证书得1分，最多3分</w:t>
            </w:r>
          </w:p>
        </w:tc>
        <w:tc>
          <w:tcPr>
            <w:tcW w:w="1010" w:type="dxa"/>
            <w:vAlign w:val="center"/>
          </w:tcPr>
          <w:p w:rsidR="0014313D" w:rsidRPr="0014313D" w:rsidRDefault="0014313D" w:rsidP="00C01387">
            <w:pPr>
              <w:spacing w:line="340" w:lineRule="exact"/>
              <w:ind w:firstLineChars="100" w:firstLine="223"/>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3</w:t>
            </w:r>
          </w:p>
        </w:tc>
      </w:tr>
      <w:tr w:rsidR="0014313D" w:rsidRPr="0014313D" w:rsidTr="003708C3">
        <w:trPr>
          <w:jc w:val="center"/>
        </w:trPr>
        <w:tc>
          <w:tcPr>
            <w:tcW w:w="508" w:type="dxa"/>
            <w:noWrap/>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sz w:val="24"/>
                <w:szCs w:val="24"/>
              </w:rPr>
              <w:t>4</w:t>
            </w:r>
          </w:p>
        </w:tc>
        <w:tc>
          <w:tcPr>
            <w:tcW w:w="1655"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产品认证评价</w:t>
            </w:r>
          </w:p>
        </w:tc>
        <w:tc>
          <w:tcPr>
            <w:tcW w:w="7087" w:type="dxa"/>
            <w:vAlign w:val="center"/>
          </w:tcPr>
          <w:p w:rsidR="0014313D" w:rsidRPr="0014313D" w:rsidRDefault="0014313D" w:rsidP="00185E10">
            <w:pPr>
              <w:spacing w:line="340" w:lineRule="exact"/>
              <w:rPr>
                <w:rFonts w:asciiTheme="minorEastAsia" w:eastAsiaTheme="minorEastAsia" w:hAnsiTheme="minorEastAsia" w:cs="宋体"/>
                <w:sz w:val="24"/>
                <w:szCs w:val="24"/>
              </w:rPr>
            </w:pPr>
            <w:r w:rsidRPr="0014313D">
              <w:rPr>
                <w:rFonts w:asciiTheme="minorEastAsia" w:eastAsiaTheme="minorEastAsia" w:hAnsiTheme="minorEastAsia" w:hint="eastAsia"/>
                <w:sz w:val="24"/>
                <w:szCs w:val="24"/>
              </w:rPr>
              <w:t>提供与所投产</w:t>
            </w:r>
            <w:proofErr w:type="gramStart"/>
            <w:r w:rsidRPr="0014313D">
              <w:rPr>
                <w:rFonts w:asciiTheme="minorEastAsia" w:eastAsiaTheme="minorEastAsia" w:hAnsiTheme="minorEastAsia" w:hint="eastAsia"/>
                <w:sz w:val="24"/>
                <w:szCs w:val="24"/>
              </w:rPr>
              <w:t>品相关</w:t>
            </w:r>
            <w:proofErr w:type="gramEnd"/>
            <w:r w:rsidRPr="0014313D">
              <w:rPr>
                <w:rFonts w:asciiTheme="minorEastAsia" w:eastAsiaTheme="minorEastAsia" w:hAnsiTheme="minorEastAsia" w:hint="eastAsia"/>
                <w:sz w:val="24"/>
                <w:szCs w:val="24"/>
              </w:rPr>
              <w:t>的知识产权证书扫描件。具备1份证书得1分，最多3分</w:t>
            </w:r>
          </w:p>
        </w:tc>
        <w:tc>
          <w:tcPr>
            <w:tcW w:w="1010" w:type="dxa"/>
            <w:vAlign w:val="center"/>
          </w:tcPr>
          <w:p w:rsidR="0014313D" w:rsidRPr="0014313D" w:rsidRDefault="0014313D" w:rsidP="00C01387">
            <w:pPr>
              <w:spacing w:line="340" w:lineRule="exact"/>
              <w:ind w:firstLineChars="100" w:firstLine="223"/>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3</w:t>
            </w:r>
          </w:p>
        </w:tc>
      </w:tr>
      <w:tr w:rsidR="0014313D" w:rsidRPr="0014313D" w:rsidTr="003708C3">
        <w:trPr>
          <w:jc w:val="center"/>
        </w:trPr>
        <w:tc>
          <w:tcPr>
            <w:tcW w:w="508" w:type="dxa"/>
            <w:noWrap/>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5</w:t>
            </w:r>
          </w:p>
        </w:tc>
        <w:tc>
          <w:tcPr>
            <w:tcW w:w="1655"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保修时间评价</w:t>
            </w:r>
          </w:p>
        </w:tc>
        <w:tc>
          <w:tcPr>
            <w:tcW w:w="7087"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满足招标文件要求的基础上所</w:t>
            </w:r>
            <w:proofErr w:type="gramStart"/>
            <w:r w:rsidRPr="0014313D">
              <w:rPr>
                <w:rFonts w:asciiTheme="minorEastAsia" w:eastAsiaTheme="minorEastAsia" w:hAnsiTheme="minorEastAsia" w:hint="eastAsia"/>
                <w:sz w:val="24"/>
                <w:szCs w:val="24"/>
              </w:rPr>
              <w:t>投产品每增加</w:t>
            </w:r>
            <w:proofErr w:type="gramEnd"/>
            <w:r w:rsidRPr="0014313D">
              <w:rPr>
                <w:rFonts w:asciiTheme="minorEastAsia" w:eastAsiaTheme="minorEastAsia" w:hAnsiTheme="minorEastAsia"/>
                <w:sz w:val="24"/>
                <w:szCs w:val="24"/>
              </w:rPr>
              <w:t>1</w:t>
            </w:r>
            <w:r w:rsidRPr="0014313D">
              <w:rPr>
                <w:rFonts w:asciiTheme="minorEastAsia" w:eastAsiaTheme="minorEastAsia" w:hAnsiTheme="minorEastAsia" w:hint="eastAsia"/>
                <w:sz w:val="24"/>
                <w:szCs w:val="24"/>
              </w:rPr>
              <w:t>年保修得</w:t>
            </w:r>
            <w:r w:rsidRPr="0014313D">
              <w:rPr>
                <w:rFonts w:asciiTheme="minorEastAsia" w:eastAsiaTheme="minorEastAsia" w:hAnsiTheme="minorEastAsia"/>
                <w:sz w:val="24"/>
                <w:szCs w:val="24"/>
              </w:rPr>
              <w:t>0.5</w:t>
            </w:r>
            <w:r w:rsidRPr="0014313D">
              <w:rPr>
                <w:rFonts w:asciiTheme="minorEastAsia" w:eastAsiaTheme="minorEastAsia" w:hAnsiTheme="minorEastAsia" w:hint="eastAsia"/>
                <w:sz w:val="24"/>
                <w:szCs w:val="24"/>
              </w:rPr>
              <w:t>分，最多</w:t>
            </w:r>
            <w:r w:rsidRPr="0014313D">
              <w:rPr>
                <w:rFonts w:asciiTheme="minorEastAsia" w:eastAsiaTheme="minorEastAsia" w:hAnsiTheme="minorEastAsia"/>
                <w:sz w:val="24"/>
                <w:szCs w:val="24"/>
              </w:rPr>
              <w:t>1</w:t>
            </w:r>
            <w:r w:rsidRPr="0014313D">
              <w:rPr>
                <w:rFonts w:asciiTheme="minorEastAsia" w:eastAsiaTheme="minorEastAsia" w:hAnsiTheme="minorEastAsia" w:hint="eastAsia"/>
                <w:sz w:val="24"/>
                <w:szCs w:val="24"/>
              </w:rPr>
              <w:t>分</w:t>
            </w:r>
          </w:p>
        </w:tc>
        <w:tc>
          <w:tcPr>
            <w:tcW w:w="1010" w:type="dxa"/>
            <w:vAlign w:val="center"/>
          </w:tcPr>
          <w:p w:rsidR="0014313D" w:rsidRPr="0014313D" w:rsidRDefault="0014313D" w:rsidP="00C01387">
            <w:pPr>
              <w:spacing w:line="340" w:lineRule="exact"/>
              <w:ind w:firstLineChars="100" w:firstLine="223"/>
              <w:rPr>
                <w:rFonts w:asciiTheme="minorEastAsia" w:eastAsiaTheme="minorEastAsia" w:hAnsiTheme="minorEastAsia"/>
                <w:sz w:val="24"/>
                <w:szCs w:val="24"/>
              </w:rPr>
            </w:pPr>
            <w:r w:rsidRPr="0014313D">
              <w:rPr>
                <w:rFonts w:asciiTheme="minorEastAsia" w:eastAsiaTheme="minorEastAsia" w:hAnsiTheme="minorEastAsia"/>
                <w:sz w:val="24"/>
                <w:szCs w:val="24"/>
              </w:rPr>
              <w:t>1</w:t>
            </w:r>
          </w:p>
        </w:tc>
      </w:tr>
      <w:tr w:rsidR="0014313D" w:rsidRPr="0014313D" w:rsidTr="003708C3">
        <w:trPr>
          <w:jc w:val="center"/>
        </w:trPr>
        <w:tc>
          <w:tcPr>
            <w:tcW w:w="508" w:type="dxa"/>
            <w:noWrap/>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6</w:t>
            </w:r>
          </w:p>
        </w:tc>
        <w:tc>
          <w:tcPr>
            <w:tcW w:w="1655"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实用性评价</w:t>
            </w:r>
          </w:p>
        </w:tc>
        <w:tc>
          <w:tcPr>
            <w:tcW w:w="7087" w:type="dxa"/>
            <w:vAlign w:val="center"/>
          </w:tcPr>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根据所投产品业绩，投标文件中提供2020年1月以来所投产品同品牌同型号使用用户盖章的证明材料扫描件，一种产品的一份材料得</w:t>
            </w:r>
            <w:r w:rsidRPr="00630BD3">
              <w:rPr>
                <w:rFonts w:asciiTheme="minorEastAsia" w:eastAsiaTheme="minorEastAsia" w:hAnsiTheme="minorEastAsia"/>
                <w:sz w:val="24"/>
                <w:szCs w:val="24"/>
              </w:rPr>
              <w:t>0.5</w:t>
            </w:r>
            <w:r w:rsidRPr="00630BD3">
              <w:rPr>
                <w:rFonts w:asciiTheme="minorEastAsia" w:eastAsiaTheme="minorEastAsia" w:hAnsiTheme="minorEastAsia" w:hint="eastAsia"/>
                <w:sz w:val="24"/>
                <w:szCs w:val="24"/>
              </w:rPr>
              <w:t>分，最多4分</w:t>
            </w:r>
          </w:p>
        </w:tc>
        <w:tc>
          <w:tcPr>
            <w:tcW w:w="1010" w:type="dxa"/>
            <w:vAlign w:val="center"/>
          </w:tcPr>
          <w:p w:rsidR="0014313D" w:rsidRPr="00630BD3" w:rsidRDefault="0014313D" w:rsidP="00C01387">
            <w:pPr>
              <w:spacing w:line="340" w:lineRule="exact"/>
              <w:ind w:firstLineChars="100" w:firstLine="223"/>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4</w:t>
            </w:r>
          </w:p>
        </w:tc>
      </w:tr>
      <w:tr w:rsidR="0014313D" w:rsidRPr="0014313D" w:rsidTr="003708C3">
        <w:trPr>
          <w:jc w:val="center"/>
        </w:trPr>
        <w:tc>
          <w:tcPr>
            <w:tcW w:w="508" w:type="dxa"/>
            <w:noWrap/>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7</w:t>
            </w:r>
          </w:p>
        </w:tc>
        <w:tc>
          <w:tcPr>
            <w:tcW w:w="1655" w:type="dxa"/>
            <w:vAlign w:val="center"/>
          </w:tcPr>
          <w:p w:rsidR="0014313D" w:rsidRPr="0014313D" w:rsidRDefault="0014313D" w:rsidP="00185E10">
            <w:pPr>
              <w:spacing w:line="340" w:lineRule="exact"/>
              <w:rPr>
                <w:rFonts w:asciiTheme="minorEastAsia" w:eastAsiaTheme="minorEastAsia" w:hAnsiTheme="minorEastAsia"/>
                <w:color w:val="FF0000"/>
                <w:sz w:val="24"/>
                <w:szCs w:val="24"/>
                <w:highlight w:val="yellow"/>
              </w:rPr>
            </w:pPr>
            <w:r w:rsidRPr="0014313D">
              <w:rPr>
                <w:rFonts w:asciiTheme="minorEastAsia" w:eastAsiaTheme="minorEastAsia" w:hAnsiTheme="minorEastAsia" w:hint="eastAsia"/>
                <w:sz w:val="24"/>
                <w:szCs w:val="24"/>
              </w:rPr>
              <w:t>产品参数证明评价</w:t>
            </w:r>
          </w:p>
        </w:tc>
        <w:tc>
          <w:tcPr>
            <w:tcW w:w="7087" w:type="dxa"/>
            <w:vAlign w:val="center"/>
          </w:tcPr>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（1）提供所投产品的技术支撑材料扫描件，上述技术支撑材料能证明所投产</w:t>
            </w:r>
            <w:proofErr w:type="gramStart"/>
            <w:r w:rsidRPr="00630BD3">
              <w:rPr>
                <w:rFonts w:asciiTheme="minorEastAsia" w:eastAsiaTheme="minorEastAsia" w:hAnsiTheme="minorEastAsia" w:hint="eastAsia"/>
                <w:sz w:val="24"/>
                <w:szCs w:val="24"/>
              </w:rPr>
              <w:t>品满足</w:t>
            </w:r>
            <w:proofErr w:type="gramEnd"/>
            <w:r w:rsidRPr="00630BD3">
              <w:rPr>
                <w:rFonts w:asciiTheme="minorEastAsia" w:eastAsiaTheme="minorEastAsia" w:hAnsiTheme="minorEastAsia" w:hint="eastAsia"/>
                <w:sz w:val="24"/>
                <w:szCs w:val="24"/>
              </w:rPr>
              <w:t>采购清单技术参数中加注“★”的需求条款，技术支撑材料响应得分</w:t>
            </w:r>
            <w:r w:rsidRPr="00630BD3">
              <w:rPr>
                <w:rFonts w:asciiTheme="minorEastAsia" w:eastAsiaTheme="minorEastAsia" w:hAnsiTheme="minorEastAsia"/>
                <w:sz w:val="24"/>
                <w:szCs w:val="24"/>
              </w:rPr>
              <w:t>=</w:t>
            </w:r>
            <w:r w:rsidRPr="00630BD3">
              <w:rPr>
                <w:rFonts w:asciiTheme="minorEastAsia" w:eastAsiaTheme="minorEastAsia" w:hAnsiTheme="minorEastAsia" w:hint="eastAsia"/>
                <w:sz w:val="24"/>
                <w:szCs w:val="24"/>
              </w:rPr>
              <w:t>（加注“★”的需求条款提供技术支撑材料且经评标委员会认定满足的条款累计数量</w:t>
            </w:r>
            <w:r w:rsidRPr="00630BD3">
              <w:rPr>
                <w:rFonts w:asciiTheme="minorEastAsia" w:eastAsiaTheme="minorEastAsia" w:hAnsiTheme="minorEastAsia"/>
                <w:sz w:val="24"/>
                <w:szCs w:val="24"/>
              </w:rPr>
              <w:t>/</w:t>
            </w:r>
            <w:r w:rsidRPr="00630BD3">
              <w:rPr>
                <w:rFonts w:asciiTheme="minorEastAsia" w:eastAsiaTheme="minorEastAsia" w:hAnsiTheme="minorEastAsia" w:hint="eastAsia"/>
                <w:sz w:val="24"/>
                <w:szCs w:val="24"/>
              </w:rPr>
              <w:t>加注“★”的需求条款总数）×20。</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评标委员会根据投标文件中“技术点对点应答表”中提供的“技术支撑材料所在页码”所对应的材料进行评判，未提供页码或提供页码不准确的视为无技术支撑材料。</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注：（1）技术支撑材料是指具有</w:t>
            </w:r>
            <w:r w:rsidRPr="00630BD3">
              <w:rPr>
                <w:rFonts w:asciiTheme="minorEastAsia" w:eastAsiaTheme="minorEastAsia" w:hAnsiTheme="minorEastAsia"/>
                <w:sz w:val="24"/>
                <w:szCs w:val="24"/>
              </w:rPr>
              <w:t>CMA</w:t>
            </w:r>
            <w:r w:rsidRPr="00630BD3">
              <w:rPr>
                <w:rFonts w:asciiTheme="minorEastAsia" w:eastAsiaTheme="minorEastAsia" w:hAnsiTheme="minorEastAsia" w:hint="eastAsia"/>
                <w:sz w:val="24"/>
                <w:szCs w:val="24"/>
              </w:rPr>
              <w:t>标识或具备CNAS标识的检测机构出具的检测</w:t>
            </w:r>
            <w:r w:rsidRPr="00630BD3">
              <w:rPr>
                <w:rFonts w:asciiTheme="minorEastAsia" w:eastAsiaTheme="minorEastAsia" w:hAnsiTheme="minorEastAsia"/>
                <w:sz w:val="24"/>
                <w:szCs w:val="24"/>
              </w:rPr>
              <w:t>/</w:t>
            </w:r>
            <w:r w:rsidRPr="00630BD3">
              <w:rPr>
                <w:rFonts w:asciiTheme="minorEastAsia" w:eastAsiaTheme="minorEastAsia" w:hAnsiTheme="minorEastAsia" w:hint="eastAsia"/>
                <w:sz w:val="24"/>
                <w:szCs w:val="24"/>
              </w:rPr>
              <w:t>检验</w:t>
            </w:r>
            <w:r w:rsidRPr="00630BD3">
              <w:rPr>
                <w:rFonts w:asciiTheme="minorEastAsia" w:eastAsiaTheme="minorEastAsia" w:hAnsiTheme="minorEastAsia"/>
                <w:sz w:val="24"/>
                <w:szCs w:val="24"/>
              </w:rPr>
              <w:t>/</w:t>
            </w:r>
            <w:r w:rsidRPr="00630BD3">
              <w:rPr>
                <w:rFonts w:asciiTheme="minorEastAsia" w:eastAsiaTheme="minorEastAsia" w:hAnsiTheme="minorEastAsia" w:hint="eastAsia"/>
                <w:sz w:val="24"/>
                <w:szCs w:val="24"/>
              </w:rPr>
              <w:t>试验</w:t>
            </w:r>
            <w:r w:rsidRPr="00630BD3">
              <w:rPr>
                <w:rFonts w:asciiTheme="minorEastAsia" w:eastAsiaTheme="minorEastAsia" w:hAnsiTheme="minorEastAsia"/>
                <w:sz w:val="24"/>
                <w:szCs w:val="24"/>
              </w:rPr>
              <w:t>/</w:t>
            </w:r>
            <w:r w:rsidRPr="00630BD3">
              <w:rPr>
                <w:rFonts w:asciiTheme="minorEastAsia" w:eastAsiaTheme="minorEastAsia" w:hAnsiTheme="minorEastAsia" w:hint="eastAsia"/>
                <w:sz w:val="24"/>
                <w:szCs w:val="24"/>
              </w:rPr>
              <w:t>测试报告，或加盖所投产品制造商公章的技术证明材料。</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（2）提供所投救护车的</w:t>
            </w:r>
            <w:r w:rsidRPr="00630BD3">
              <w:rPr>
                <w:rFonts w:asciiTheme="minorEastAsia" w:eastAsiaTheme="minorEastAsia" w:hAnsiTheme="minorEastAsia" w:cs="宋体" w:hint="eastAsia"/>
                <w:b/>
                <w:sz w:val="24"/>
                <w:szCs w:val="24"/>
              </w:rPr>
              <w:t>医疗舱</w:t>
            </w:r>
            <w:r w:rsidRPr="00630BD3">
              <w:rPr>
                <w:rFonts w:asciiTheme="minorEastAsia" w:eastAsiaTheme="minorEastAsia" w:hAnsiTheme="minorEastAsia" w:hint="eastAsia"/>
                <w:sz w:val="24"/>
                <w:szCs w:val="24"/>
              </w:rPr>
              <w:t>的技术支撑材料扫描件，上述技术支撑材料能证明所投产</w:t>
            </w:r>
            <w:proofErr w:type="gramStart"/>
            <w:r w:rsidRPr="00630BD3">
              <w:rPr>
                <w:rFonts w:asciiTheme="minorEastAsia" w:eastAsiaTheme="minorEastAsia" w:hAnsiTheme="minorEastAsia" w:hint="eastAsia"/>
                <w:sz w:val="24"/>
                <w:szCs w:val="24"/>
              </w:rPr>
              <w:t>品满足</w:t>
            </w:r>
            <w:proofErr w:type="gramEnd"/>
            <w:r w:rsidRPr="00630BD3">
              <w:rPr>
                <w:rFonts w:asciiTheme="minorEastAsia" w:eastAsiaTheme="minorEastAsia" w:hAnsiTheme="minorEastAsia" w:hint="eastAsia"/>
                <w:sz w:val="24"/>
                <w:szCs w:val="24"/>
              </w:rPr>
              <w:t>以下参数要求，</w:t>
            </w:r>
            <w:proofErr w:type="gramStart"/>
            <w:r w:rsidRPr="00630BD3">
              <w:rPr>
                <w:rFonts w:asciiTheme="minorEastAsia" w:eastAsiaTheme="minorEastAsia" w:hAnsiTheme="minorEastAsia" w:hint="eastAsia"/>
                <w:sz w:val="24"/>
                <w:szCs w:val="24"/>
              </w:rPr>
              <w:t>每证明</w:t>
            </w:r>
            <w:proofErr w:type="gramEnd"/>
            <w:r w:rsidRPr="00630BD3">
              <w:rPr>
                <w:rFonts w:asciiTheme="minorEastAsia" w:eastAsiaTheme="minorEastAsia" w:hAnsiTheme="minorEastAsia" w:hint="eastAsia"/>
                <w:sz w:val="24"/>
                <w:szCs w:val="24"/>
              </w:rPr>
              <w:t>1条得1分，最多6分</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 xml:space="preserve">A. </w:t>
            </w:r>
            <w:r w:rsidRPr="00630BD3">
              <w:rPr>
                <w:rFonts w:asciiTheme="minorEastAsia" w:eastAsiaTheme="minorEastAsia" w:hAnsiTheme="minorEastAsia"/>
                <w:sz w:val="24"/>
                <w:szCs w:val="24"/>
              </w:rPr>
              <w:t>ABS材料甲醛</w:t>
            </w:r>
            <w:r w:rsidRPr="00630BD3">
              <w:rPr>
                <w:rFonts w:asciiTheme="minorEastAsia" w:eastAsiaTheme="minorEastAsia" w:hAnsiTheme="minorEastAsia" w:hint="eastAsia"/>
                <w:sz w:val="24"/>
                <w:szCs w:val="24"/>
              </w:rPr>
              <w:t>未检出。</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 xml:space="preserve">B. </w:t>
            </w:r>
            <w:r w:rsidRPr="00630BD3">
              <w:rPr>
                <w:rFonts w:asciiTheme="minorEastAsia" w:eastAsiaTheme="minorEastAsia" w:hAnsiTheme="minorEastAsia"/>
                <w:sz w:val="24"/>
                <w:szCs w:val="24"/>
              </w:rPr>
              <w:t>ABS材料</w:t>
            </w:r>
            <w:r w:rsidRPr="00630BD3">
              <w:rPr>
                <w:rFonts w:asciiTheme="minorEastAsia" w:eastAsiaTheme="minorEastAsia" w:hAnsiTheme="minorEastAsia" w:hint="eastAsia"/>
                <w:sz w:val="24"/>
                <w:szCs w:val="24"/>
              </w:rPr>
              <w:t>燃烧速率≤100mm/min（满足GB 8410-2006）。</w:t>
            </w:r>
          </w:p>
          <w:p w:rsidR="0014313D" w:rsidRPr="00630BD3" w:rsidRDefault="0014313D" w:rsidP="00185E10">
            <w:pPr>
              <w:spacing w:line="340" w:lineRule="exact"/>
              <w:rPr>
                <w:rFonts w:asciiTheme="minorEastAsia" w:eastAsiaTheme="minorEastAsia" w:hAnsiTheme="minorEastAsia"/>
                <w:color w:val="FF0000"/>
                <w:sz w:val="24"/>
                <w:szCs w:val="24"/>
              </w:rPr>
            </w:pPr>
            <w:r w:rsidRPr="00630BD3">
              <w:rPr>
                <w:rFonts w:asciiTheme="minorEastAsia" w:eastAsiaTheme="minorEastAsia" w:hAnsiTheme="minorEastAsia" w:hint="eastAsia"/>
                <w:sz w:val="24"/>
                <w:szCs w:val="24"/>
              </w:rPr>
              <w:t>C. 柜式座椅强度符需符合GB 15083-2019 《汽车座椅、座椅固定装置及头枕强度要求和试验方法》的要求。</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kern w:val="0"/>
                <w:sz w:val="24"/>
                <w:szCs w:val="24"/>
              </w:rPr>
              <w:t>D.</w:t>
            </w:r>
            <w:r w:rsidRPr="00630BD3">
              <w:rPr>
                <w:rFonts w:asciiTheme="minorEastAsia" w:eastAsiaTheme="minorEastAsia" w:hAnsiTheme="minorEastAsia"/>
                <w:sz w:val="24"/>
                <w:szCs w:val="24"/>
              </w:rPr>
              <w:t xml:space="preserve"> 符合GB/T 10125-2021中性盐雾腐蚀检测、含氯溶液腐蚀检测</w:t>
            </w:r>
            <w:r w:rsidRPr="00630BD3">
              <w:rPr>
                <w:rFonts w:asciiTheme="minorEastAsia" w:eastAsiaTheme="minorEastAsia" w:hAnsiTheme="minorEastAsia" w:hint="eastAsia"/>
                <w:sz w:val="24"/>
                <w:szCs w:val="24"/>
              </w:rPr>
              <w:t>，实验时间500h后无明显红锈产生。</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E.具备耐温差、耐热水、耐压等物理性能。</w:t>
            </w:r>
          </w:p>
          <w:p w:rsidR="0014313D" w:rsidRPr="00630BD3" w:rsidRDefault="0014313D" w:rsidP="00185E10">
            <w:pPr>
              <w:spacing w:line="340" w:lineRule="exact"/>
              <w:rPr>
                <w:rFonts w:asciiTheme="minorEastAsia" w:eastAsiaTheme="minorEastAsia" w:hAnsiTheme="minorEastAsia"/>
                <w:kern w:val="0"/>
                <w:sz w:val="24"/>
                <w:szCs w:val="24"/>
              </w:rPr>
            </w:pPr>
            <w:r w:rsidRPr="00630BD3">
              <w:rPr>
                <w:rFonts w:asciiTheme="minorEastAsia" w:eastAsiaTheme="minorEastAsia" w:hAnsiTheme="minorEastAsia" w:hint="eastAsia"/>
                <w:sz w:val="24"/>
                <w:szCs w:val="24"/>
              </w:rPr>
              <w:t>F.具备防水、防腐、耐磨、防霉性能。</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注：（2）技术支撑材料是指具有</w:t>
            </w:r>
            <w:r w:rsidRPr="00630BD3">
              <w:rPr>
                <w:rFonts w:asciiTheme="minorEastAsia" w:eastAsiaTheme="minorEastAsia" w:hAnsiTheme="minorEastAsia"/>
                <w:sz w:val="24"/>
                <w:szCs w:val="24"/>
              </w:rPr>
              <w:t>CMA</w:t>
            </w:r>
            <w:r w:rsidRPr="00630BD3">
              <w:rPr>
                <w:rFonts w:asciiTheme="minorEastAsia" w:eastAsiaTheme="minorEastAsia" w:hAnsiTheme="minorEastAsia" w:hint="eastAsia"/>
                <w:sz w:val="24"/>
                <w:szCs w:val="24"/>
              </w:rPr>
              <w:t>标识或具备CNAS标识的检测机构</w:t>
            </w:r>
            <w:r w:rsidRPr="00630BD3">
              <w:rPr>
                <w:rFonts w:asciiTheme="minorEastAsia" w:eastAsiaTheme="minorEastAsia" w:hAnsiTheme="minorEastAsia" w:hint="eastAsia"/>
                <w:sz w:val="24"/>
                <w:szCs w:val="24"/>
              </w:rPr>
              <w:lastRenderedPageBreak/>
              <w:t>出具的检测</w:t>
            </w:r>
            <w:r w:rsidRPr="00630BD3">
              <w:rPr>
                <w:rFonts w:asciiTheme="minorEastAsia" w:eastAsiaTheme="minorEastAsia" w:hAnsiTheme="minorEastAsia"/>
                <w:sz w:val="24"/>
                <w:szCs w:val="24"/>
              </w:rPr>
              <w:t>/</w:t>
            </w:r>
            <w:r w:rsidRPr="00630BD3">
              <w:rPr>
                <w:rFonts w:asciiTheme="minorEastAsia" w:eastAsiaTheme="minorEastAsia" w:hAnsiTheme="minorEastAsia" w:hint="eastAsia"/>
                <w:sz w:val="24"/>
                <w:szCs w:val="24"/>
              </w:rPr>
              <w:t>检验</w:t>
            </w:r>
            <w:r w:rsidRPr="00630BD3">
              <w:rPr>
                <w:rFonts w:asciiTheme="minorEastAsia" w:eastAsiaTheme="minorEastAsia" w:hAnsiTheme="minorEastAsia"/>
                <w:sz w:val="24"/>
                <w:szCs w:val="24"/>
              </w:rPr>
              <w:t>/</w:t>
            </w:r>
            <w:r w:rsidRPr="00630BD3">
              <w:rPr>
                <w:rFonts w:asciiTheme="minorEastAsia" w:eastAsiaTheme="minorEastAsia" w:hAnsiTheme="minorEastAsia" w:hint="eastAsia"/>
                <w:sz w:val="24"/>
                <w:szCs w:val="24"/>
              </w:rPr>
              <w:t>试验</w:t>
            </w:r>
            <w:r w:rsidRPr="00630BD3">
              <w:rPr>
                <w:rFonts w:asciiTheme="minorEastAsia" w:eastAsiaTheme="minorEastAsia" w:hAnsiTheme="minorEastAsia"/>
                <w:sz w:val="24"/>
                <w:szCs w:val="24"/>
              </w:rPr>
              <w:t>/</w:t>
            </w:r>
            <w:r w:rsidRPr="00630BD3">
              <w:rPr>
                <w:rFonts w:asciiTheme="minorEastAsia" w:eastAsiaTheme="minorEastAsia" w:hAnsiTheme="minorEastAsia" w:hint="eastAsia"/>
                <w:sz w:val="24"/>
                <w:szCs w:val="24"/>
              </w:rPr>
              <w:t>测试报告。</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（3）提供所投救护车的</w:t>
            </w:r>
            <w:r w:rsidRPr="00630BD3">
              <w:rPr>
                <w:rFonts w:asciiTheme="minorEastAsia" w:eastAsiaTheme="minorEastAsia" w:hAnsiTheme="minorEastAsia" w:cs="宋体" w:hint="eastAsia"/>
                <w:b/>
                <w:sz w:val="24"/>
                <w:szCs w:val="24"/>
              </w:rPr>
              <w:t>急救专用配电系统</w:t>
            </w:r>
            <w:r w:rsidRPr="00630BD3">
              <w:rPr>
                <w:rFonts w:asciiTheme="minorEastAsia" w:eastAsiaTheme="minorEastAsia" w:hAnsiTheme="minorEastAsia" w:hint="eastAsia"/>
                <w:sz w:val="24"/>
                <w:szCs w:val="24"/>
              </w:rPr>
              <w:t>的技术支撑材料扫描件，上述技术支撑材料能证明所投产</w:t>
            </w:r>
            <w:proofErr w:type="gramStart"/>
            <w:r w:rsidRPr="00630BD3">
              <w:rPr>
                <w:rFonts w:asciiTheme="minorEastAsia" w:eastAsiaTheme="minorEastAsia" w:hAnsiTheme="minorEastAsia" w:hint="eastAsia"/>
                <w:sz w:val="24"/>
                <w:szCs w:val="24"/>
              </w:rPr>
              <w:t>品满足</w:t>
            </w:r>
            <w:proofErr w:type="gramEnd"/>
            <w:r w:rsidRPr="00630BD3">
              <w:rPr>
                <w:rFonts w:asciiTheme="minorEastAsia" w:eastAsiaTheme="minorEastAsia" w:hAnsiTheme="minorEastAsia" w:hint="eastAsia"/>
                <w:sz w:val="24"/>
                <w:szCs w:val="24"/>
              </w:rPr>
              <w:t>以下参数要求，</w:t>
            </w:r>
            <w:proofErr w:type="gramStart"/>
            <w:r w:rsidRPr="00630BD3">
              <w:rPr>
                <w:rFonts w:asciiTheme="minorEastAsia" w:eastAsiaTheme="minorEastAsia" w:hAnsiTheme="minorEastAsia" w:hint="eastAsia"/>
                <w:sz w:val="24"/>
                <w:szCs w:val="24"/>
              </w:rPr>
              <w:t>每证明</w:t>
            </w:r>
            <w:proofErr w:type="gramEnd"/>
            <w:r w:rsidRPr="00630BD3">
              <w:rPr>
                <w:rFonts w:asciiTheme="minorEastAsia" w:eastAsiaTheme="minorEastAsia" w:hAnsiTheme="minorEastAsia" w:hint="eastAsia"/>
                <w:sz w:val="24"/>
                <w:szCs w:val="24"/>
              </w:rPr>
              <w:t>1条得1分，最多3分</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 xml:space="preserve">A. </w:t>
            </w:r>
            <w:r w:rsidRPr="00630BD3">
              <w:rPr>
                <w:rFonts w:asciiTheme="minorEastAsia" w:eastAsiaTheme="minorEastAsia" w:hAnsiTheme="minorEastAsia"/>
                <w:sz w:val="24"/>
                <w:szCs w:val="24"/>
              </w:rPr>
              <w:t>改装线束耐高温压力、阻燃测试符合GB/T 25085.3-2020的要求</w:t>
            </w:r>
            <w:r w:rsidRPr="00630BD3">
              <w:rPr>
                <w:rFonts w:asciiTheme="minorEastAsia" w:eastAsiaTheme="minorEastAsia" w:hAnsiTheme="minorEastAsia" w:hint="eastAsia"/>
                <w:sz w:val="24"/>
                <w:szCs w:val="24"/>
              </w:rPr>
              <w:t>。</w:t>
            </w:r>
          </w:p>
          <w:p w:rsidR="0014313D" w:rsidRPr="00630BD3" w:rsidRDefault="0014313D" w:rsidP="00185E10">
            <w:pPr>
              <w:spacing w:line="340" w:lineRule="exact"/>
              <w:rPr>
                <w:rFonts w:asciiTheme="minorEastAsia" w:eastAsiaTheme="minorEastAsia" w:hAnsiTheme="minorEastAsia"/>
                <w:color w:val="FF0000"/>
                <w:sz w:val="24"/>
                <w:szCs w:val="24"/>
              </w:rPr>
            </w:pPr>
            <w:r w:rsidRPr="00630BD3">
              <w:rPr>
                <w:rFonts w:asciiTheme="minorEastAsia" w:eastAsiaTheme="minorEastAsia" w:hAnsiTheme="minorEastAsia" w:hint="eastAsia"/>
                <w:sz w:val="24"/>
                <w:szCs w:val="24"/>
              </w:rPr>
              <w:t>B.</w:t>
            </w:r>
            <w:r w:rsidRPr="00630BD3">
              <w:rPr>
                <w:rFonts w:asciiTheme="minorEastAsia" w:eastAsiaTheme="minorEastAsia" w:hAnsiTheme="minorEastAsia" w:hint="eastAsia"/>
                <w:b/>
                <w:sz w:val="24"/>
                <w:szCs w:val="24"/>
              </w:rPr>
              <w:t xml:space="preserve"> </w:t>
            </w:r>
            <w:r w:rsidRPr="00630BD3">
              <w:rPr>
                <w:rFonts w:asciiTheme="minorEastAsia" w:eastAsiaTheme="minorEastAsia" w:hAnsiTheme="minorEastAsia"/>
                <w:sz w:val="24"/>
                <w:szCs w:val="24"/>
              </w:rPr>
              <w:t>橡胶件防水性能、耐振动性能、耐盐雾性能符合</w:t>
            </w:r>
            <w:r w:rsidRPr="00630BD3">
              <w:rPr>
                <w:rFonts w:asciiTheme="minorEastAsia" w:eastAsiaTheme="minorEastAsia" w:hAnsiTheme="minorEastAsia" w:hint="eastAsia"/>
                <w:sz w:val="24"/>
                <w:szCs w:val="24"/>
              </w:rPr>
              <w:t>QC/T 29106-2014要求。</w:t>
            </w:r>
          </w:p>
          <w:p w:rsidR="0014313D" w:rsidRPr="00630BD3" w:rsidRDefault="0014313D" w:rsidP="00185E10">
            <w:pPr>
              <w:spacing w:line="340" w:lineRule="exact"/>
              <w:rPr>
                <w:rFonts w:asciiTheme="minorEastAsia" w:eastAsiaTheme="minorEastAsia" w:hAnsiTheme="minorEastAsia"/>
                <w:color w:val="FF0000"/>
                <w:sz w:val="24"/>
                <w:szCs w:val="24"/>
              </w:rPr>
            </w:pPr>
            <w:r w:rsidRPr="00630BD3">
              <w:rPr>
                <w:rFonts w:asciiTheme="minorEastAsia" w:eastAsiaTheme="minorEastAsia" w:hAnsiTheme="minorEastAsia" w:hint="eastAsia"/>
                <w:sz w:val="24"/>
                <w:szCs w:val="24"/>
              </w:rPr>
              <w:t xml:space="preserve">C. </w:t>
            </w:r>
            <w:r w:rsidRPr="00630BD3">
              <w:rPr>
                <w:rFonts w:asciiTheme="minorEastAsia" w:eastAsiaTheme="minorEastAsia" w:hAnsiTheme="minorEastAsia"/>
                <w:sz w:val="24"/>
                <w:szCs w:val="24"/>
              </w:rPr>
              <w:t>外接电源充电装置的所有材料应达到阻燃(UL94-V0)要求</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注：（3）技术支撑材料是指具有</w:t>
            </w:r>
            <w:r w:rsidRPr="00630BD3">
              <w:rPr>
                <w:rFonts w:asciiTheme="minorEastAsia" w:eastAsiaTheme="minorEastAsia" w:hAnsiTheme="minorEastAsia"/>
                <w:sz w:val="24"/>
                <w:szCs w:val="24"/>
              </w:rPr>
              <w:t>CMA</w:t>
            </w:r>
            <w:r w:rsidRPr="00630BD3">
              <w:rPr>
                <w:rFonts w:asciiTheme="minorEastAsia" w:eastAsiaTheme="minorEastAsia" w:hAnsiTheme="minorEastAsia" w:hint="eastAsia"/>
                <w:sz w:val="24"/>
                <w:szCs w:val="24"/>
              </w:rPr>
              <w:t>标识或具备CNAS标识的检测机构出具的检测</w:t>
            </w:r>
            <w:r w:rsidRPr="00630BD3">
              <w:rPr>
                <w:rFonts w:asciiTheme="minorEastAsia" w:eastAsiaTheme="minorEastAsia" w:hAnsiTheme="minorEastAsia"/>
                <w:sz w:val="24"/>
                <w:szCs w:val="24"/>
              </w:rPr>
              <w:t>/</w:t>
            </w:r>
            <w:r w:rsidRPr="00630BD3">
              <w:rPr>
                <w:rFonts w:asciiTheme="minorEastAsia" w:eastAsiaTheme="minorEastAsia" w:hAnsiTheme="minorEastAsia" w:hint="eastAsia"/>
                <w:sz w:val="24"/>
                <w:szCs w:val="24"/>
              </w:rPr>
              <w:t>检验</w:t>
            </w:r>
            <w:r w:rsidRPr="00630BD3">
              <w:rPr>
                <w:rFonts w:asciiTheme="minorEastAsia" w:eastAsiaTheme="minorEastAsia" w:hAnsiTheme="minorEastAsia"/>
                <w:sz w:val="24"/>
                <w:szCs w:val="24"/>
              </w:rPr>
              <w:t>/</w:t>
            </w:r>
            <w:r w:rsidRPr="00630BD3">
              <w:rPr>
                <w:rFonts w:asciiTheme="minorEastAsia" w:eastAsiaTheme="minorEastAsia" w:hAnsiTheme="minorEastAsia" w:hint="eastAsia"/>
                <w:sz w:val="24"/>
                <w:szCs w:val="24"/>
              </w:rPr>
              <w:t>试验</w:t>
            </w:r>
            <w:r w:rsidRPr="00630BD3">
              <w:rPr>
                <w:rFonts w:asciiTheme="minorEastAsia" w:eastAsiaTheme="minorEastAsia" w:hAnsiTheme="minorEastAsia"/>
                <w:sz w:val="24"/>
                <w:szCs w:val="24"/>
              </w:rPr>
              <w:t>/</w:t>
            </w:r>
            <w:r w:rsidRPr="00630BD3">
              <w:rPr>
                <w:rFonts w:asciiTheme="minorEastAsia" w:eastAsiaTheme="minorEastAsia" w:hAnsiTheme="minorEastAsia" w:hint="eastAsia"/>
                <w:sz w:val="24"/>
                <w:szCs w:val="24"/>
              </w:rPr>
              <w:t>测试报告。</w:t>
            </w:r>
          </w:p>
          <w:p w:rsidR="0014313D" w:rsidRPr="00630BD3" w:rsidRDefault="0014313D" w:rsidP="00185E10">
            <w:pPr>
              <w:spacing w:line="340" w:lineRule="exact"/>
              <w:rPr>
                <w:rFonts w:asciiTheme="minorEastAsia" w:eastAsiaTheme="minorEastAsia" w:hAnsiTheme="minorEastAsia"/>
                <w:kern w:val="0"/>
                <w:sz w:val="24"/>
                <w:szCs w:val="24"/>
              </w:rPr>
            </w:pPr>
            <w:r w:rsidRPr="00630BD3">
              <w:rPr>
                <w:rFonts w:asciiTheme="minorEastAsia" w:eastAsiaTheme="minorEastAsia" w:hAnsiTheme="minorEastAsia" w:hint="eastAsia"/>
                <w:sz w:val="24"/>
                <w:szCs w:val="24"/>
              </w:rPr>
              <w:t>若上述技术支撑材料证明所投产品不能满足招标文件中</w:t>
            </w:r>
            <w:r w:rsidRPr="00630BD3">
              <w:rPr>
                <w:rFonts w:asciiTheme="minorEastAsia" w:eastAsiaTheme="minorEastAsia" w:hAnsiTheme="minorEastAsia" w:hint="eastAsia"/>
                <w:kern w:val="0"/>
                <w:sz w:val="24"/>
                <w:szCs w:val="24"/>
              </w:rPr>
              <w:t>“★”</w:t>
            </w:r>
            <w:r w:rsidRPr="00630BD3">
              <w:rPr>
                <w:rFonts w:asciiTheme="minorEastAsia" w:eastAsiaTheme="minorEastAsia" w:hAnsiTheme="minorEastAsia"/>
                <w:sz w:val="24"/>
                <w:szCs w:val="24"/>
              </w:rPr>
              <w:t>技术要求</w:t>
            </w:r>
            <w:r w:rsidRPr="00630BD3">
              <w:rPr>
                <w:rFonts w:asciiTheme="minorEastAsia" w:eastAsiaTheme="minorEastAsia" w:hAnsiTheme="minorEastAsia" w:hint="eastAsia"/>
                <w:sz w:val="24"/>
                <w:szCs w:val="24"/>
              </w:rPr>
              <w:t>的，则视为无效响应。</w:t>
            </w:r>
          </w:p>
        </w:tc>
        <w:tc>
          <w:tcPr>
            <w:tcW w:w="1010" w:type="dxa"/>
            <w:vAlign w:val="center"/>
          </w:tcPr>
          <w:p w:rsidR="0014313D" w:rsidRPr="00630BD3" w:rsidRDefault="0014313D" w:rsidP="00C01387">
            <w:pPr>
              <w:spacing w:line="340" w:lineRule="exact"/>
              <w:ind w:firstLineChars="100" w:firstLine="223"/>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lastRenderedPageBreak/>
              <w:t>29</w:t>
            </w:r>
          </w:p>
        </w:tc>
      </w:tr>
      <w:tr w:rsidR="0014313D" w:rsidRPr="0014313D" w:rsidTr="003708C3">
        <w:trPr>
          <w:jc w:val="center"/>
        </w:trPr>
        <w:tc>
          <w:tcPr>
            <w:tcW w:w="508" w:type="dxa"/>
            <w:noWrap/>
            <w:vAlign w:val="center"/>
          </w:tcPr>
          <w:p w:rsidR="0014313D" w:rsidRPr="0014313D" w:rsidRDefault="00C01387" w:rsidP="00C01387">
            <w:pPr>
              <w:spacing w:line="3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w:t>
            </w:r>
          </w:p>
        </w:tc>
        <w:tc>
          <w:tcPr>
            <w:tcW w:w="1655"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cs="宋体" w:hint="eastAsia"/>
                <w:sz w:val="24"/>
                <w:szCs w:val="24"/>
              </w:rPr>
              <w:t>非“★”技术要求</w:t>
            </w:r>
            <w:r w:rsidRPr="0014313D">
              <w:rPr>
                <w:rFonts w:asciiTheme="minorEastAsia" w:eastAsiaTheme="minorEastAsia" w:hAnsiTheme="minorEastAsia" w:hint="eastAsia"/>
                <w:sz w:val="24"/>
                <w:szCs w:val="24"/>
              </w:rPr>
              <w:t>（不含上述产品参数证明评价中的参数要求）</w:t>
            </w:r>
            <w:r w:rsidRPr="0014313D">
              <w:rPr>
                <w:rFonts w:asciiTheme="minorEastAsia" w:eastAsiaTheme="minorEastAsia" w:hAnsiTheme="minorEastAsia" w:cs="宋体" w:hint="eastAsia"/>
                <w:sz w:val="24"/>
                <w:szCs w:val="24"/>
              </w:rPr>
              <w:t>响应性评价</w:t>
            </w:r>
          </w:p>
        </w:tc>
        <w:tc>
          <w:tcPr>
            <w:tcW w:w="7087" w:type="dxa"/>
            <w:vAlign w:val="center"/>
          </w:tcPr>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完全满足无偏离的得8分；</w:t>
            </w:r>
          </w:p>
          <w:p w:rsidR="0014313D" w:rsidRPr="00630BD3" w:rsidRDefault="0014313D" w:rsidP="00185E10">
            <w:pPr>
              <w:spacing w:line="340" w:lineRule="exact"/>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非“★”</w:t>
            </w:r>
            <w:r w:rsidRPr="00630BD3">
              <w:rPr>
                <w:rFonts w:asciiTheme="minorEastAsia" w:eastAsiaTheme="minorEastAsia" w:hAnsiTheme="minorEastAsia"/>
                <w:sz w:val="24"/>
                <w:szCs w:val="24"/>
              </w:rPr>
              <w:t>技术要求</w:t>
            </w:r>
            <w:r w:rsidRPr="00630BD3">
              <w:rPr>
                <w:rFonts w:asciiTheme="minorEastAsia" w:eastAsiaTheme="minorEastAsia" w:hAnsiTheme="minorEastAsia" w:hint="eastAsia"/>
                <w:sz w:val="24"/>
                <w:szCs w:val="24"/>
              </w:rPr>
              <w:t>劣于招标文件要求或未做应答的不足8条的，每出现1条以上情形减1分</w:t>
            </w:r>
          </w:p>
          <w:p w:rsidR="0014313D" w:rsidRPr="00630BD3" w:rsidRDefault="0014313D" w:rsidP="00185E10">
            <w:pPr>
              <w:spacing w:line="340" w:lineRule="exact"/>
              <w:rPr>
                <w:rFonts w:asciiTheme="minorEastAsia" w:eastAsiaTheme="minorEastAsia" w:hAnsiTheme="minorEastAsia" w:cs="宋体"/>
                <w:sz w:val="24"/>
                <w:szCs w:val="24"/>
              </w:rPr>
            </w:pPr>
            <w:r w:rsidRPr="00630BD3">
              <w:rPr>
                <w:rFonts w:asciiTheme="minorEastAsia" w:eastAsiaTheme="minorEastAsia" w:hAnsiTheme="minorEastAsia" w:hint="eastAsia"/>
                <w:sz w:val="24"/>
                <w:szCs w:val="24"/>
              </w:rPr>
              <w:t>非“★”</w:t>
            </w:r>
            <w:r w:rsidRPr="00630BD3">
              <w:rPr>
                <w:rFonts w:asciiTheme="minorEastAsia" w:eastAsiaTheme="minorEastAsia" w:hAnsiTheme="minorEastAsia"/>
                <w:sz w:val="24"/>
                <w:szCs w:val="24"/>
              </w:rPr>
              <w:t>技术要求</w:t>
            </w:r>
            <w:r w:rsidRPr="00630BD3">
              <w:rPr>
                <w:rFonts w:asciiTheme="minorEastAsia" w:eastAsiaTheme="minorEastAsia" w:hAnsiTheme="minorEastAsia" w:hint="eastAsia"/>
                <w:sz w:val="24"/>
                <w:szCs w:val="24"/>
              </w:rPr>
              <w:t>劣于招标文件要求或未做应答≥8条的，本项得0分</w:t>
            </w:r>
          </w:p>
        </w:tc>
        <w:tc>
          <w:tcPr>
            <w:tcW w:w="1010" w:type="dxa"/>
            <w:vAlign w:val="center"/>
          </w:tcPr>
          <w:p w:rsidR="0014313D" w:rsidRPr="00630BD3" w:rsidRDefault="0014313D" w:rsidP="00C01387">
            <w:pPr>
              <w:spacing w:line="340" w:lineRule="exact"/>
              <w:ind w:firstLineChars="100" w:firstLine="223"/>
              <w:rPr>
                <w:rFonts w:asciiTheme="minorEastAsia" w:eastAsiaTheme="minorEastAsia" w:hAnsiTheme="minorEastAsia"/>
                <w:sz w:val="24"/>
                <w:szCs w:val="24"/>
              </w:rPr>
            </w:pPr>
            <w:r w:rsidRPr="00630BD3">
              <w:rPr>
                <w:rFonts w:asciiTheme="minorEastAsia" w:eastAsiaTheme="minorEastAsia" w:hAnsiTheme="minorEastAsia" w:hint="eastAsia"/>
                <w:sz w:val="24"/>
                <w:szCs w:val="24"/>
              </w:rPr>
              <w:t>8</w:t>
            </w:r>
          </w:p>
        </w:tc>
      </w:tr>
      <w:tr w:rsidR="0014313D" w:rsidRPr="0014313D" w:rsidTr="003708C3">
        <w:trPr>
          <w:jc w:val="center"/>
        </w:trPr>
        <w:tc>
          <w:tcPr>
            <w:tcW w:w="9250" w:type="dxa"/>
            <w:gridSpan w:val="3"/>
            <w:noWrap/>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第三部分 主观分（18分）</w:t>
            </w:r>
          </w:p>
        </w:tc>
        <w:tc>
          <w:tcPr>
            <w:tcW w:w="1010"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分值</w:t>
            </w:r>
          </w:p>
        </w:tc>
      </w:tr>
      <w:tr w:rsidR="0014313D" w:rsidRPr="0014313D" w:rsidTr="003708C3">
        <w:trPr>
          <w:jc w:val="center"/>
        </w:trPr>
        <w:tc>
          <w:tcPr>
            <w:tcW w:w="508" w:type="dxa"/>
            <w:noWrap/>
            <w:vAlign w:val="center"/>
          </w:tcPr>
          <w:p w:rsidR="0014313D" w:rsidRPr="0014313D" w:rsidRDefault="0014313D" w:rsidP="00AB0081">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1</w:t>
            </w:r>
          </w:p>
        </w:tc>
        <w:tc>
          <w:tcPr>
            <w:tcW w:w="1655" w:type="dxa"/>
            <w:vAlign w:val="center"/>
          </w:tcPr>
          <w:p w:rsidR="0014313D" w:rsidRPr="0014313D" w:rsidRDefault="0014313D" w:rsidP="00AB0081">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产品整体性能评价</w:t>
            </w:r>
          </w:p>
        </w:tc>
        <w:tc>
          <w:tcPr>
            <w:tcW w:w="7087"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至少包含产品整体设计理念、性能描述、安全耐用性描述等方面内容</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满足</w:t>
            </w:r>
            <w:r w:rsidRPr="0014313D">
              <w:rPr>
                <w:rFonts w:asciiTheme="minorEastAsia" w:eastAsiaTheme="minorEastAsia" w:hAnsiTheme="minorEastAsia"/>
                <w:sz w:val="24"/>
                <w:szCs w:val="24"/>
              </w:rPr>
              <w:t>招标文件要求，无瑕疵：</w:t>
            </w:r>
            <w:r w:rsidRPr="0014313D">
              <w:rPr>
                <w:rFonts w:asciiTheme="minorEastAsia" w:eastAsiaTheme="minorEastAsia" w:hAnsiTheme="minorEastAsia" w:hint="eastAsia"/>
                <w:sz w:val="24"/>
                <w:szCs w:val="24"/>
              </w:rPr>
              <w:t>6</w:t>
            </w:r>
            <w:r w:rsidRPr="0014313D">
              <w:rPr>
                <w:rFonts w:asciiTheme="minorEastAsia" w:eastAsiaTheme="minorEastAsia" w:hAnsiTheme="minor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方案</w:t>
            </w:r>
            <w:r w:rsidRPr="0014313D">
              <w:rPr>
                <w:rFonts w:asciiTheme="minorEastAsia" w:eastAsiaTheme="minorEastAsia" w:hAnsiTheme="minorEastAsia"/>
                <w:sz w:val="24"/>
                <w:szCs w:val="24"/>
              </w:rPr>
              <w:t>内容存在</w:t>
            </w:r>
            <w:r w:rsidRPr="0014313D">
              <w:rPr>
                <w:rFonts w:asciiTheme="minorEastAsia" w:eastAsiaTheme="minorEastAsia" w:hAnsiTheme="minorEastAsia" w:hint="eastAsia"/>
                <w:sz w:val="24"/>
                <w:szCs w:val="24"/>
              </w:rPr>
              <w:t>1处瑕疵</w:t>
            </w:r>
            <w:r w:rsidRPr="0014313D">
              <w:rPr>
                <w:rFonts w:asciiTheme="minorEastAsia" w:eastAsiaTheme="minorEastAsia" w:hAnsiTheme="minorEastAsia"/>
                <w:sz w:val="24"/>
                <w:szCs w:val="24"/>
              </w:rPr>
              <w:t>：</w:t>
            </w:r>
            <w:r w:rsidRPr="0014313D">
              <w:rPr>
                <w:rFonts w:asciiTheme="minorEastAsia" w:eastAsiaTheme="minorEastAsia" w:hAnsiTheme="minorEastAsia" w:hint="eastAsia"/>
                <w:sz w:val="24"/>
                <w:szCs w:val="24"/>
              </w:rPr>
              <w:t>4</w:t>
            </w:r>
            <w:r w:rsidRPr="0014313D">
              <w:rPr>
                <w:rFonts w:asciiTheme="minorEastAsia" w:eastAsiaTheme="minorEastAsia" w:hAnsiTheme="minor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方案</w:t>
            </w:r>
            <w:r w:rsidRPr="0014313D">
              <w:rPr>
                <w:rFonts w:asciiTheme="minorEastAsia" w:eastAsiaTheme="minorEastAsia" w:hAnsiTheme="minorEastAsia"/>
                <w:sz w:val="24"/>
                <w:szCs w:val="24"/>
              </w:rPr>
              <w:t>内容存在</w:t>
            </w:r>
            <w:r w:rsidRPr="0014313D">
              <w:rPr>
                <w:rFonts w:asciiTheme="minorEastAsia" w:eastAsiaTheme="minorEastAsia" w:hAnsiTheme="minorEastAsia" w:hint="eastAsia"/>
                <w:sz w:val="24"/>
                <w:szCs w:val="24"/>
              </w:rPr>
              <w:t>2处瑕疵</w:t>
            </w:r>
            <w:r w:rsidRPr="0014313D">
              <w:rPr>
                <w:rFonts w:asciiTheme="minorEastAsia" w:eastAsiaTheme="minorEastAsia" w:hAnsiTheme="minorEastAsia"/>
                <w:sz w:val="24"/>
                <w:szCs w:val="24"/>
              </w:rPr>
              <w:t>：</w:t>
            </w:r>
            <w:r w:rsidRPr="0014313D">
              <w:rPr>
                <w:rFonts w:asciiTheme="minorEastAsia" w:eastAsiaTheme="minorEastAsia" w:hAnsiTheme="minorEastAsia" w:hint="eastAsia"/>
                <w:sz w:val="24"/>
                <w:szCs w:val="24"/>
              </w:rPr>
              <w:t>2</w:t>
            </w:r>
            <w:r w:rsidRPr="0014313D">
              <w:rPr>
                <w:rFonts w:asciiTheme="minorEastAsia" w:eastAsiaTheme="minorEastAsia" w:hAnsiTheme="minor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sz w:val="24"/>
                <w:szCs w:val="24"/>
              </w:rPr>
              <w:t>未提供方案或不满足招标文件要求或内容存在</w:t>
            </w:r>
            <w:r w:rsidRPr="0014313D">
              <w:rPr>
                <w:rFonts w:asciiTheme="minorEastAsia" w:eastAsiaTheme="minorEastAsia" w:hAnsiTheme="minorEastAsia" w:hint="eastAsia"/>
                <w:sz w:val="24"/>
                <w:szCs w:val="24"/>
              </w:rPr>
              <w:t>3处及以上瑕疵</w:t>
            </w:r>
            <w:r w:rsidRPr="0014313D">
              <w:rPr>
                <w:rFonts w:asciiTheme="minorEastAsia" w:eastAsiaTheme="minorEastAsia" w:hAnsiTheme="minorEastAsia"/>
                <w:sz w:val="24"/>
                <w:szCs w:val="24"/>
              </w:rPr>
              <w:t>：0分；</w:t>
            </w:r>
          </w:p>
          <w:p w:rsidR="0014313D" w:rsidRPr="0014313D" w:rsidRDefault="0014313D" w:rsidP="00185E10">
            <w:pPr>
              <w:spacing w:line="340" w:lineRule="exact"/>
              <w:rPr>
                <w:rFonts w:asciiTheme="minorEastAsia" w:eastAsiaTheme="minorEastAsia" w:hAnsiTheme="minorEastAsia" w:cs="宋体"/>
                <w:sz w:val="24"/>
                <w:szCs w:val="24"/>
              </w:rPr>
            </w:pPr>
            <w:r w:rsidRPr="0014313D">
              <w:rPr>
                <w:rFonts w:asciiTheme="minorEastAsia" w:eastAsiaTheme="minorEastAsia" w:hAnsiTheme="minorEastAsia" w:hint="eastAsia"/>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6</w:t>
            </w:r>
          </w:p>
        </w:tc>
      </w:tr>
      <w:tr w:rsidR="0014313D" w:rsidRPr="0014313D" w:rsidTr="003708C3">
        <w:trPr>
          <w:jc w:val="center"/>
        </w:trPr>
        <w:tc>
          <w:tcPr>
            <w:tcW w:w="508" w:type="dxa"/>
            <w:noWrap/>
            <w:vAlign w:val="center"/>
          </w:tcPr>
          <w:p w:rsidR="0014313D" w:rsidRPr="0014313D" w:rsidRDefault="0014313D" w:rsidP="00AB0081">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2</w:t>
            </w:r>
          </w:p>
        </w:tc>
        <w:tc>
          <w:tcPr>
            <w:tcW w:w="1655" w:type="dxa"/>
            <w:vAlign w:val="center"/>
          </w:tcPr>
          <w:p w:rsidR="0014313D" w:rsidRPr="0014313D" w:rsidRDefault="0014313D" w:rsidP="00AB0081">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产品关键零部件评价</w:t>
            </w:r>
          </w:p>
        </w:tc>
        <w:tc>
          <w:tcPr>
            <w:tcW w:w="7087"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至少包含产品关键零部件设计理念、性能描述、安全耐用性描述等方面内容</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满足</w:t>
            </w:r>
            <w:r w:rsidRPr="0014313D">
              <w:rPr>
                <w:rFonts w:asciiTheme="minorEastAsia" w:eastAsiaTheme="minorEastAsia" w:hAnsiTheme="minorEastAsia"/>
                <w:sz w:val="24"/>
                <w:szCs w:val="24"/>
              </w:rPr>
              <w:t>招标文件要求，无瑕疵：</w:t>
            </w:r>
            <w:r w:rsidRPr="0014313D">
              <w:rPr>
                <w:rFonts w:asciiTheme="minorEastAsia" w:eastAsiaTheme="minorEastAsia" w:hAnsiTheme="minorEastAsia" w:hint="eastAsia"/>
                <w:sz w:val="24"/>
                <w:szCs w:val="24"/>
              </w:rPr>
              <w:t>6</w:t>
            </w:r>
            <w:r w:rsidRPr="0014313D">
              <w:rPr>
                <w:rFonts w:asciiTheme="minorEastAsia" w:eastAsiaTheme="minorEastAsia" w:hAnsiTheme="minor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方案</w:t>
            </w:r>
            <w:r w:rsidRPr="0014313D">
              <w:rPr>
                <w:rFonts w:asciiTheme="minorEastAsia" w:eastAsiaTheme="minorEastAsia" w:hAnsiTheme="minorEastAsia"/>
                <w:sz w:val="24"/>
                <w:szCs w:val="24"/>
              </w:rPr>
              <w:t>内容存在</w:t>
            </w:r>
            <w:r w:rsidRPr="0014313D">
              <w:rPr>
                <w:rFonts w:asciiTheme="minorEastAsia" w:eastAsiaTheme="minorEastAsia" w:hAnsiTheme="minorEastAsia" w:hint="eastAsia"/>
                <w:sz w:val="24"/>
                <w:szCs w:val="24"/>
              </w:rPr>
              <w:t>1处瑕疵</w:t>
            </w:r>
            <w:r w:rsidRPr="0014313D">
              <w:rPr>
                <w:rFonts w:asciiTheme="minorEastAsia" w:eastAsiaTheme="minorEastAsia" w:hAnsiTheme="minorEastAsia"/>
                <w:sz w:val="24"/>
                <w:szCs w:val="24"/>
              </w:rPr>
              <w:t>：</w:t>
            </w:r>
            <w:r w:rsidRPr="0014313D">
              <w:rPr>
                <w:rFonts w:asciiTheme="minorEastAsia" w:eastAsiaTheme="minorEastAsia" w:hAnsiTheme="minorEastAsia" w:hint="eastAsia"/>
                <w:sz w:val="24"/>
                <w:szCs w:val="24"/>
              </w:rPr>
              <w:t>4</w:t>
            </w:r>
            <w:r w:rsidRPr="0014313D">
              <w:rPr>
                <w:rFonts w:asciiTheme="minorEastAsia" w:eastAsiaTheme="minorEastAsia" w:hAnsiTheme="minor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方案</w:t>
            </w:r>
            <w:r w:rsidRPr="0014313D">
              <w:rPr>
                <w:rFonts w:asciiTheme="minorEastAsia" w:eastAsiaTheme="minorEastAsia" w:hAnsiTheme="minorEastAsia"/>
                <w:sz w:val="24"/>
                <w:szCs w:val="24"/>
              </w:rPr>
              <w:t>内容存在</w:t>
            </w:r>
            <w:r w:rsidRPr="0014313D">
              <w:rPr>
                <w:rFonts w:asciiTheme="minorEastAsia" w:eastAsiaTheme="minorEastAsia" w:hAnsiTheme="minorEastAsia" w:hint="eastAsia"/>
                <w:sz w:val="24"/>
                <w:szCs w:val="24"/>
              </w:rPr>
              <w:t>2处瑕疵</w:t>
            </w:r>
            <w:r w:rsidRPr="0014313D">
              <w:rPr>
                <w:rFonts w:asciiTheme="minorEastAsia" w:eastAsiaTheme="minorEastAsia" w:hAnsiTheme="minorEastAsia"/>
                <w:sz w:val="24"/>
                <w:szCs w:val="24"/>
              </w:rPr>
              <w:t>：</w:t>
            </w:r>
            <w:r w:rsidRPr="0014313D">
              <w:rPr>
                <w:rFonts w:asciiTheme="minorEastAsia" w:eastAsiaTheme="minorEastAsia" w:hAnsiTheme="minorEastAsia" w:hint="eastAsia"/>
                <w:sz w:val="24"/>
                <w:szCs w:val="24"/>
              </w:rPr>
              <w:t>2</w:t>
            </w:r>
            <w:r w:rsidRPr="0014313D">
              <w:rPr>
                <w:rFonts w:asciiTheme="minorEastAsia" w:eastAsiaTheme="minorEastAsia" w:hAnsiTheme="minor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sz w:val="24"/>
                <w:szCs w:val="24"/>
              </w:rPr>
              <w:t>未提供方案或不满足招标文件要求或内容存在</w:t>
            </w:r>
            <w:r w:rsidRPr="0014313D">
              <w:rPr>
                <w:rFonts w:asciiTheme="minorEastAsia" w:eastAsiaTheme="minorEastAsia" w:hAnsiTheme="minorEastAsia" w:hint="eastAsia"/>
                <w:sz w:val="24"/>
                <w:szCs w:val="24"/>
              </w:rPr>
              <w:t>3处及以上瑕疵</w:t>
            </w:r>
            <w:r w:rsidRPr="0014313D">
              <w:rPr>
                <w:rFonts w:asciiTheme="minorEastAsia" w:eastAsiaTheme="minorEastAsia" w:hAnsiTheme="minorEastAsia"/>
                <w:sz w:val="24"/>
                <w:szCs w:val="24"/>
              </w:rPr>
              <w:t>：0分；</w:t>
            </w:r>
          </w:p>
          <w:p w:rsidR="0014313D" w:rsidRPr="0014313D" w:rsidRDefault="0014313D" w:rsidP="00185E10">
            <w:pPr>
              <w:spacing w:line="340" w:lineRule="exact"/>
              <w:rPr>
                <w:rFonts w:asciiTheme="minorEastAsia" w:eastAsiaTheme="minorEastAsia" w:hAnsiTheme="minorEastAsia" w:cs="宋体"/>
                <w:sz w:val="24"/>
                <w:szCs w:val="24"/>
              </w:rPr>
            </w:pPr>
            <w:r w:rsidRPr="0014313D">
              <w:rPr>
                <w:rFonts w:asciiTheme="minorEastAsia" w:eastAsiaTheme="minorEastAsia" w:hAnsiTheme="minorEastAsia" w:hint="eastAsia"/>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6</w:t>
            </w:r>
          </w:p>
        </w:tc>
      </w:tr>
      <w:tr w:rsidR="0014313D" w:rsidRPr="0014313D" w:rsidTr="003708C3">
        <w:trPr>
          <w:jc w:val="center"/>
        </w:trPr>
        <w:tc>
          <w:tcPr>
            <w:tcW w:w="508" w:type="dxa"/>
            <w:noWrap/>
            <w:vAlign w:val="center"/>
          </w:tcPr>
          <w:p w:rsidR="0014313D" w:rsidRPr="0014313D" w:rsidRDefault="0014313D" w:rsidP="00AB0081">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3</w:t>
            </w:r>
          </w:p>
        </w:tc>
        <w:tc>
          <w:tcPr>
            <w:tcW w:w="1655" w:type="dxa"/>
            <w:vAlign w:val="center"/>
          </w:tcPr>
          <w:p w:rsidR="0014313D" w:rsidRPr="0014313D" w:rsidRDefault="0014313D" w:rsidP="00AB0081">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售后服务方案评价</w:t>
            </w:r>
          </w:p>
        </w:tc>
        <w:tc>
          <w:tcPr>
            <w:tcW w:w="7087" w:type="dxa"/>
            <w:vAlign w:val="center"/>
          </w:tcPr>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至少包含制造商服务承诺、投标人服务承诺、免费保修期时间、服务响应时间、培训方案等</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lastRenderedPageBreak/>
              <w:t>满足</w:t>
            </w:r>
            <w:r w:rsidRPr="0014313D">
              <w:rPr>
                <w:rFonts w:asciiTheme="minorEastAsia" w:eastAsiaTheme="minorEastAsia" w:hAnsiTheme="minorEastAsia"/>
                <w:sz w:val="24"/>
                <w:szCs w:val="24"/>
              </w:rPr>
              <w:t>招标文件要求，无瑕疵：</w:t>
            </w:r>
            <w:r w:rsidRPr="0014313D">
              <w:rPr>
                <w:rFonts w:asciiTheme="minorEastAsia" w:eastAsiaTheme="minorEastAsia" w:hAnsiTheme="minorEastAsia" w:hint="eastAsia"/>
                <w:sz w:val="24"/>
                <w:szCs w:val="24"/>
              </w:rPr>
              <w:t>6</w:t>
            </w:r>
            <w:r w:rsidRPr="0014313D">
              <w:rPr>
                <w:rFonts w:asciiTheme="minorEastAsia" w:eastAsiaTheme="minorEastAsia" w:hAnsiTheme="minor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方案</w:t>
            </w:r>
            <w:r w:rsidRPr="0014313D">
              <w:rPr>
                <w:rFonts w:asciiTheme="minorEastAsia" w:eastAsiaTheme="minorEastAsia" w:hAnsiTheme="minorEastAsia"/>
                <w:sz w:val="24"/>
                <w:szCs w:val="24"/>
              </w:rPr>
              <w:t>内容存在</w:t>
            </w:r>
            <w:r w:rsidRPr="0014313D">
              <w:rPr>
                <w:rFonts w:asciiTheme="minorEastAsia" w:eastAsiaTheme="minorEastAsia" w:hAnsiTheme="minorEastAsia" w:hint="eastAsia"/>
                <w:sz w:val="24"/>
                <w:szCs w:val="24"/>
              </w:rPr>
              <w:t>1处瑕疵</w:t>
            </w:r>
            <w:r w:rsidRPr="0014313D">
              <w:rPr>
                <w:rFonts w:asciiTheme="minorEastAsia" w:eastAsiaTheme="minorEastAsia" w:hAnsiTheme="minorEastAsia"/>
                <w:sz w:val="24"/>
                <w:szCs w:val="24"/>
              </w:rPr>
              <w:t>：</w:t>
            </w:r>
            <w:r w:rsidRPr="0014313D">
              <w:rPr>
                <w:rFonts w:asciiTheme="minorEastAsia" w:eastAsiaTheme="minorEastAsia" w:hAnsiTheme="minorEastAsia" w:hint="eastAsia"/>
                <w:sz w:val="24"/>
                <w:szCs w:val="24"/>
              </w:rPr>
              <w:t>4</w:t>
            </w:r>
            <w:r w:rsidRPr="0014313D">
              <w:rPr>
                <w:rFonts w:asciiTheme="minorEastAsia" w:eastAsiaTheme="minorEastAsia" w:hAnsiTheme="minor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t>方案</w:t>
            </w:r>
            <w:r w:rsidRPr="0014313D">
              <w:rPr>
                <w:rFonts w:asciiTheme="minorEastAsia" w:eastAsiaTheme="minorEastAsia" w:hAnsiTheme="minorEastAsia"/>
                <w:sz w:val="24"/>
                <w:szCs w:val="24"/>
              </w:rPr>
              <w:t>内容存在</w:t>
            </w:r>
            <w:r w:rsidRPr="0014313D">
              <w:rPr>
                <w:rFonts w:asciiTheme="minorEastAsia" w:eastAsiaTheme="minorEastAsia" w:hAnsiTheme="minorEastAsia" w:hint="eastAsia"/>
                <w:sz w:val="24"/>
                <w:szCs w:val="24"/>
              </w:rPr>
              <w:t>2处瑕疵</w:t>
            </w:r>
            <w:r w:rsidRPr="0014313D">
              <w:rPr>
                <w:rFonts w:asciiTheme="minorEastAsia" w:eastAsiaTheme="minorEastAsia" w:hAnsiTheme="minorEastAsia"/>
                <w:sz w:val="24"/>
                <w:szCs w:val="24"/>
              </w:rPr>
              <w:t>：</w:t>
            </w:r>
            <w:r w:rsidRPr="0014313D">
              <w:rPr>
                <w:rFonts w:asciiTheme="minorEastAsia" w:eastAsiaTheme="minorEastAsia" w:hAnsiTheme="minorEastAsia" w:hint="eastAsia"/>
                <w:sz w:val="24"/>
                <w:szCs w:val="24"/>
              </w:rPr>
              <w:t>2</w:t>
            </w:r>
            <w:r w:rsidRPr="0014313D">
              <w:rPr>
                <w:rFonts w:asciiTheme="minorEastAsia" w:eastAsiaTheme="minorEastAsia" w:hAnsiTheme="minorEastAsia"/>
                <w:sz w:val="24"/>
                <w:szCs w:val="24"/>
              </w:rPr>
              <w:t>分；</w:t>
            </w:r>
          </w:p>
          <w:p w:rsidR="0014313D" w:rsidRPr="0014313D" w:rsidRDefault="0014313D" w:rsidP="00185E10">
            <w:pPr>
              <w:spacing w:line="340" w:lineRule="exact"/>
              <w:rPr>
                <w:rFonts w:asciiTheme="minorEastAsia" w:eastAsiaTheme="minorEastAsia" w:hAnsiTheme="minorEastAsia"/>
                <w:sz w:val="24"/>
                <w:szCs w:val="24"/>
              </w:rPr>
            </w:pPr>
            <w:r w:rsidRPr="0014313D">
              <w:rPr>
                <w:rFonts w:asciiTheme="minorEastAsia" w:eastAsiaTheme="minorEastAsia" w:hAnsiTheme="minorEastAsia"/>
                <w:sz w:val="24"/>
                <w:szCs w:val="24"/>
              </w:rPr>
              <w:t>未提供方案或不满足招标文件要求或内容存在</w:t>
            </w:r>
            <w:r w:rsidRPr="0014313D">
              <w:rPr>
                <w:rFonts w:asciiTheme="minorEastAsia" w:eastAsiaTheme="minorEastAsia" w:hAnsiTheme="minorEastAsia" w:hint="eastAsia"/>
                <w:sz w:val="24"/>
                <w:szCs w:val="24"/>
              </w:rPr>
              <w:t>3处及以上瑕疵</w:t>
            </w:r>
            <w:r w:rsidRPr="0014313D">
              <w:rPr>
                <w:rFonts w:asciiTheme="minorEastAsia" w:eastAsiaTheme="minorEastAsia" w:hAnsiTheme="minorEastAsia"/>
                <w:sz w:val="24"/>
                <w:szCs w:val="24"/>
              </w:rPr>
              <w:t>：0分；</w:t>
            </w:r>
          </w:p>
          <w:p w:rsidR="0014313D" w:rsidRPr="0014313D" w:rsidRDefault="0014313D" w:rsidP="00185E10">
            <w:pPr>
              <w:spacing w:line="340" w:lineRule="exact"/>
              <w:rPr>
                <w:rFonts w:asciiTheme="minorEastAsia" w:eastAsiaTheme="minorEastAsia" w:hAnsiTheme="minorEastAsia" w:cs="宋体"/>
                <w:sz w:val="24"/>
                <w:szCs w:val="24"/>
              </w:rPr>
            </w:pPr>
            <w:r w:rsidRPr="0014313D">
              <w:rPr>
                <w:rFonts w:asciiTheme="minorEastAsia" w:eastAsiaTheme="minorEastAsia" w:hAnsiTheme="minorEastAsia" w:hint="eastAsia"/>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14313D" w:rsidRPr="0014313D" w:rsidRDefault="0014313D" w:rsidP="00C01387">
            <w:pPr>
              <w:spacing w:line="340" w:lineRule="exact"/>
              <w:jc w:val="center"/>
              <w:rPr>
                <w:rFonts w:asciiTheme="minorEastAsia" w:eastAsiaTheme="minorEastAsia" w:hAnsiTheme="minorEastAsia"/>
                <w:sz w:val="24"/>
                <w:szCs w:val="24"/>
              </w:rPr>
            </w:pPr>
            <w:r w:rsidRPr="0014313D">
              <w:rPr>
                <w:rFonts w:asciiTheme="minorEastAsia" w:eastAsiaTheme="minorEastAsia" w:hAnsiTheme="minorEastAsia" w:hint="eastAsia"/>
                <w:sz w:val="24"/>
                <w:szCs w:val="24"/>
              </w:rPr>
              <w:lastRenderedPageBreak/>
              <w:t>6</w:t>
            </w:r>
          </w:p>
        </w:tc>
      </w:tr>
    </w:tbl>
    <w:p w:rsidR="00C74256" w:rsidRDefault="00E660B6" w:rsidP="00FE16E1">
      <w:pPr>
        <w:spacing w:line="360" w:lineRule="auto"/>
        <w:ind w:firstLineChars="200" w:firstLine="446"/>
        <w:outlineLvl w:val="0"/>
        <w:rPr>
          <w:sz w:val="24"/>
        </w:rPr>
      </w:pPr>
      <w:r>
        <w:rPr>
          <w:rFonts w:hint="eastAsia"/>
          <w:sz w:val="24"/>
        </w:rPr>
        <w:lastRenderedPageBreak/>
        <w:t>五、投标文件内容要求</w:t>
      </w:r>
    </w:p>
    <w:p w:rsidR="00C74256" w:rsidRDefault="00E660B6" w:rsidP="00FE16E1">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C74256" w:rsidRDefault="00E660B6" w:rsidP="00FE16E1">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C74256" w:rsidRDefault="00C74256" w:rsidP="00FE16E1">
      <w:pPr>
        <w:spacing w:line="360" w:lineRule="auto"/>
        <w:ind w:firstLineChars="200" w:firstLine="446"/>
        <w:outlineLvl w:val="0"/>
        <w:rPr>
          <w:color w:val="FF0000"/>
          <w:sz w:val="24"/>
        </w:rPr>
      </w:pPr>
    </w:p>
    <w:p w:rsidR="00C74256" w:rsidRDefault="00C74256" w:rsidP="00FE16E1">
      <w:pPr>
        <w:spacing w:line="360" w:lineRule="auto"/>
        <w:ind w:firstLineChars="200" w:firstLine="446"/>
        <w:outlineLvl w:val="0"/>
        <w:rPr>
          <w:color w:val="FF0000"/>
          <w:sz w:val="24"/>
        </w:rPr>
      </w:pPr>
    </w:p>
    <w:p w:rsidR="00C74256" w:rsidRDefault="00C74256" w:rsidP="00FE16E1">
      <w:pPr>
        <w:spacing w:line="360" w:lineRule="auto"/>
        <w:ind w:firstLineChars="200" w:firstLine="446"/>
        <w:outlineLvl w:val="0"/>
        <w:rPr>
          <w:color w:val="FF0000"/>
          <w:sz w:val="24"/>
        </w:rPr>
      </w:pPr>
    </w:p>
    <w:p w:rsidR="00C74256" w:rsidRDefault="00E660B6">
      <w:pPr>
        <w:spacing w:line="360" w:lineRule="auto"/>
        <w:jc w:val="center"/>
        <w:rPr>
          <w:sz w:val="24"/>
        </w:rPr>
      </w:pPr>
      <w:r>
        <w:rPr>
          <w:sz w:val="24"/>
          <w:u w:val="single"/>
        </w:rPr>
        <w:br w:type="page"/>
      </w:r>
    </w:p>
    <w:p w:rsidR="00C74256" w:rsidRDefault="00E660B6" w:rsidP="00095AA6">
      <w:pPr>
        <w:pStyle w:val="ab"/>
        <w:ind w:firstLine="304"/>
        <w:rPr>
          <w:rFonts w:ascii="Times New Roman" w:hAnsi="Times New Roman"/>
        </w:rPr>
      </w:pPr>
      <w:r>
        <w:rPr>
          <w:rFonts w:ascii="Times New Roman" w:hAnsi="Times New Roman" w:hint="eastAsia"/>
        </w:rPr>
        <w:lastRenderedPageBreak/>
        <w:t>第三部分</w:t>
      </w:r>
      <w:r>
        <w:rPr>
          <w:rFonts w:ascii="Times New Roman" w:hAnsi="Times New Roman" w:hint="eastAsia"/>
        </w:rPr>
        <w:t xml:space="preserve">  </w:t>
      </w:r>
      <w:r>
        <w:rPr>
          <w:rFonts w:ascii="Times New Roman" w:hAnsi="Times New Roman" w:hint="eastAsia"/>
        </w:rPr>
        <w:t>投标须知</w:t>
      </w:r>
    </w:p>
    <w:p w:rsidR="00C74256" w:rsidRDefault="00E660B6" w:rsidP="006A0326">
      <w:pPr>
        <w:pStyle w:val="Default"/>
      </w:pPr>
      <w:r>
        <w:rPr>
          <w:rFonts w:hint="eastAsia"/>
        </w:rPr>
        <w:t xml:space="preserve">A  </w:t>
      </w:r>
      <w:r>
        <w:rPr>
          <w:rFonts w:hint="eastAsia"/>
        </w:rPr>
        <w:t>说明</w:t>
      </w:r>
    </w:p>
    <w:p w:rsidR="00C74256" w:rsidRDefault="00E660B6" w:rsidP="006A0326">
      <w:pPr>
        <w:pStyle w:val="Default"/>
      </w:pPr>
      <w:r>
        <w:rPr>
          <w:rFonts w:hint="eastAsia"/>
        </w:rPr>
        <w:t xml:space="preserve">1. </w:t>
      </w:r>
      <w:r>
        <w:rPr>
          <w:rFonts w:hint="eastAsia"/>
        </w:rPr>
        <w:t>概述</w:t>
      </w:r>
    </w:p>
    <w:p w:rsidR="00C74256" w:rsidRDefault="00E660B6" w:rsidP="006A0326">
      <w:pPr>
        <w:pStyle w:val="Default"/>
      </w:pPr>
      <w:r>
        <w:rPr>
          <w:rFonts w:hint="eastAsia"/>
        </w:rPr>
        <w:t xml:space="preserve">1.1 </w:t>
      </w:r>
      <w:r>
        <w:rPr>
          <w:rFonts w:hint="eastAsia"/>
        </w:rPr>
        <w:t>根据《中华人民共和国政府采购法》、《中华人民共和国政府采购法实施条例》等有关法律、法规和规章的规定，本采购项目已具备招标条件。</w:t>
      </w:r>
    </w:p>
    <w:p w:rsidR="00C74256" w:rsidRDefault="00E660B6" w:rsidP="006A0326">
      <w:pPr>
        <w:pStyle w:val="Default"/>
      </w:pPr>
      <w:r>
        <w:rPr>
          <w:rFonts w:hint="eastAsia"/>
        </w:rPr>
        <w:t xml:space="preserve">1.2 </w:t>
      </w:r>
      <w:r>
        <w:rPr>
          <w:rFonts w:hint="eastAsia"/>
        </w:rPr>
        <w:t>本招标文件仅适用于投标邀请函中所叙述项目货物和服务的采购。</w:t>
      </w:r>
    </w:p>
    <w:p w:rsidR="00C74256" w:rsidRDefault="00E660B6" w:rsidP="006A0326">
      <w:pPr>
        <w:pStyle w:val="Default"/>
      </w:pPr>
      <w:r>
        <w:rPr>
          <w:rFonts w:hint="eastAsia"/>
        </w:rPr>
        <w:t xml:space="preserve">1.3 </w:t>
      </w:r>
      <w:r>
        <w:rPr>
          <w:rFonts w:hint="eastAsia"/>
        </w:rPr>
        <w:t>参与招标投标活动的所有各方，对在参与招标投标过程中获悉的国家、商业和技术秘密以及其它依法应当保密的内容，均负有保密义务，违者应对由此造成的后果承担全部法律责任。</w:t>
      </w:r>
    </w:p>
    <w:p w:rsidR="00C74256" w:rsidRDefault="00E660B6" w:rsidP="006A0326">
      <w:pPr>
        <w:pStyle w:val="Default"/>
      </w:pPr>
      <w:r>
        <w:rPr>
          <w:rFonts w:hint="eastAsia"/>
        </w:rPr>
        <w:t xml:space="preserve">2. </w:t>
      </w:r>
      <w:r>
        <w:rPr>
          <w:rFonts w:hint="eastAsia"/>
        </w:rPr>
        <w:t>定义</w:t>
      </w:r>
    </w:p>
    <w:p w:rsidR="00C74256" w:rsidRDefault="00E660B6" w:rsidP="006A0326">
      <w:pPr>
        <w:pStyle w:val="Default"/>
      </w:pPr>
      <w:r>
        <w:rPr>
          <w:rFonts w:hint="eastAsia"/>
        </w:rPr>
        <w:t xml:space="preserve">2.1 </w:t>
      </w:r>
      <w:r>
        <w:rPr>
          <w:rFonts w:hint="eastAsia"/>
        </w:rPr>
        <w:t>“采购人”系指本次招标活动的采购单位。“采购代理机构”系指组织本次招标活动的机构，即“天津市政府采购中心”。</w:t>
      </w:r>
    </w:p>
    <w:p w:rsidR="00C74256" w:rsidRDefault="00E660B6" w:rsidP="006A0326">
      <w:pPr>
        <w:pStyle w:val="Default"/>
      </w:pPr>
      <w:r>
        <w:rPr>
          <w:rFonts w:hint="eastAsia"/>
        </w:rPr>
        <w:t xml:space="preserve">2.2 </w:t>
      </w:r>
      <w:r>
        <w:rPr>
          <w:rFonts w:hint="eastAsia"/>
        </w:rPr>
        <w:t>“投标人</w:t>
      </w:r>
      <w:r>
        <w:rPr>
          <w:rFonts w:hint="eastAsia"/>
        </w:rPr>
        <w:t>”系指响应招标、参加投标竞争的法人、其他组织或者自然人。</w:t>
      </w:r>
    </w:p>
    <w:p w:rsidR="00C74256" w:rsidRDefault="00E660B6" w:rsidP="006A0326">
      <w:pPr>
        <w:pStyle w:val="Default"/>
      </w:pPr>
      <w:r>
        <w:rPr>
          <w:rFonts w:hint="eastAsia"/>
        </w:rPr>
        <w:t xml:space="preserve">2.3 </w:t>
      </w:r>
      <w:r>
        <w:rPr>
          <w:rFonts w:hint="eastAsia"/>
        </w:rPr>
        <w:t>“货物”系指投标人按招标文件规定，须向采购人提供的各种形态和种类的物品（包括原材料、燃料、设备、产品等）、备品备件、工具、手册及其它有关技术资料和材料。</w:t>
      </w:r>
    </w:p>
    <w:p w:rsidR="00C74256" w:rsidRDefault="00E660B6" w:rsidP="006A0326">
      <w:pPr>
        <w:pStyle w:val="Default"/>
      </w:pPr>
      <w:r>
        <w:rPr>
          <w:rFonts w:hint="eastAsia"/>
        </w:rPr>
        <w:t xml:space="preserve">2.4 </w:t>
      </w:r>
      <w:r>
        <w:rPr>
          <w:rFonts w:hint="eastAsia"/>
        </w:rPr>
        <w:t>“服务”系指招标文件规定投标人须承担的运输、安装、调试、技术协助、校准、培训、维修以及其它类似的义务。</w:t>
      </w:r>
    </w:p>
    <w:p w:rsidR="00C74256" w:rsidRDefault="00E660B6" w:rsidP="006A0326">
      <w:pPr>
        <w:pStyle w:val="Default"/>
      </w:pPr>
      <w:r>
        <w:rPr>
          <w:rFonts w:hint="eastAsia"/>
        </w:rPr>
        <w:t xml:space="preserve">3. </w:t>
      </w:r>
      <w:r>
        <w:rPr>
          <w:rFonts w:hint="eastAsia"/>
        </w:rPr>
        <w:t>解释权</w:t>
      </w:r>
    </w:p>
    <w:p w:rsidR="00C74256" w:rsidRDefault="00E660B6" w:rsidP="006A0326">
      <w:pPr>
        <w:pStyle w:val="Default"/>
      </w:pPr>
      <w:r>
        <w:rPr>
          <w:rFonts w:hint="eastAsia"/>
        </w:rPr>
        <w:t xml:space="preserve">3.1 </w:t>
      </w:r>
      <w:r>
        <w:rPr>
          <w:rFonts w:hint="eastAsia"/>
        </w:rPr>
        <w:t>本次招投标的最终解释权归为采购人、采购代理机构。</w:t>
      </w:r>
    </w:p>
    <w:p w:rsidR="00C74256" w:rsidRDefault="00E660B6" w:rsidP="006A0326">
      <w:pPr>
        <w:pStyle w:val="Default"/>
      </w:pPr>
      <w:r>
        <w:rPr>
          <w:rFonts w:hint="eastAsia"/>
        </w:rPr>
        <w:t xml:space="preserve">3.2 </w:t>
      </w:r>
      <w:r>
        <w:rPr>
          <w:rFonts w:hint="eastAsia"/>
        </w:rPr>
        <w:t>本文件未作须知明示，而又有相关法律、法规规定的，采购人、采购代理机构将对此解释为依据有关法律、法规的</w:t>
      </w:r>
      <w:r>
        <w:rPr>
          <w:rFonts w:hint="eastAsia"/>
        </w:rPr>
        <w:t>规定。</w:t>
      </w:r>
    </w:p>
    <w:p w:rsidR="00C74256" w:rsidRDefault="00E660B6" w:rsidP="006A0326">
      <w:pPr>
        <w:pStyle w:val="Default"/>
      </w:pPr>
      <w:r>
        <w:rPr>
          <w:rFonts w:hint="eastAsia"/>
        </w:rPr>
        <w:t xml:space="preserve">4. </w:t>
      </w:r>
      <w:r>
        <w:rPr>
          <w:rFonts w:hint="eastAsia"/>
        </w:rPr>
        <w:t>合格的投标人</w:t>
      </w:r>
    </w:p>
    <w:p w:rsidR="00C74256" w:rsidRDefault="00E660B6" w:rsidP="006A0326">
      <w:pPr>
        <w:pStyle w:val="Default"/>
      </w:pPr>
      <w:r>
        <w:rPr>
          <w:rFonts w:hint="eastAsia"/>
        </w:rPr>
        <w:t xml:space="preserve">4.1 </w:t>
      </w:r>
      <w:r>
        <w:rPr>
          <w:rFonts w:hint="eastAsia"/>
        </w:rPr>
        <w:t>符合《中华人民共和国政府采购法》第二十二条供应商参加政府采购活动应</w:t>
      </w:r>
      <w:r>
        <w:rPr>
          <w:rFonts w:hint="eastAsia"/>
        </w:rPr>
        <w:lastRenderedPageBreak/>
        <w:t>当具备的条件及其他有关法律、法规关于供应商的有关规定，有能力提供招标采购货物及服务的供应商。</w:t>
      </w:r>
    </w:p>
    <w:p w:rsidR="00C74256" w:rsidRDefault="00E660B6" w:rsidP="006A0326">
      <w:pPr>
        <w:pStyle w:val="Default"/>
      </w:pPr>
      <w:r>
        <w:rPr>
          <w:rFonts w:hint="eastAsia"/>
        </w:rPr>
        <w:t xml:space="preserve">4.2 </w:t>
      </w:r>
      <w:r>
        <w:rPr>
          <w:rFonts w:hint="eastAsia"/>
        </w:rPr>
        <w:t>符合《投标邀请函》中关于供应商资格要求（实质性要求）的规定。</w:t>
      </w:r>
    </w:p>
    <w:p w:rsidR="00C74256" w:rsidRDefault="00E660B6" w:rsidP="006A0326">
      <w:pPr>
        <w:pStyle w:val="Default"/>
      </w:pPr>
      <w:r>
        <w:rPr>
          <w:rFonts w:hint="eastAsia"/>
        </w:rPr>
        <w:t xml:space="preserve">4.3 </w:t>
      </w:r>
      <w:r>
        <w:rPr>
          <w:rFonts w:hint="eastAsia"/>
        </w:rPr>
        <w:t>关于联合体投标</w:t>
      </w:r>
    </w:p>
    <w:p w:rsidR="00C74256" w:rsidRDefault="00E660B6" w:rsidP="006A0326">
      <w:pPr>
        <w:pStyle w:val="Default"/>
      </w:pPr>
      <w:r>
        <w:rPr>
          <w:rFonts w:hint="eastAsia"/>
        </w:rPr>
        <w:t>若《投标邀请函》接受联合体投标的：</w:t>
      </w:r>
    </w:p>
    <w:p w:rsidR="00C74256" w:rsidRDefault="00E660B6" w:rsidP="006A0326">
      <w:pPr>
        <w:pStyle w:val="Default"/>
      </w:pPr>
      <w:r>
        <w:rPr>
          <w:rFonts w:hint="eastAsia"/>
        </w:rPr>
        <w:t>（</w:t>
      </w:r>
      <w:r>
        <w:rPr>
          <w:rFonts w:hint="eastAsia"/>
        </w:rPr>
        <w:t>1</w:t>
      </w:r>
      <w:r>
        <w:rPr>
          <w:rFonts w:hint="eastAsia"/>
        </w:rPr>
        <w:t>）两个以上的自然人、法人或者其他组织可以组成一个联合体，以一个供应商的身份共同参加政府采购。</w:t>
      </w:r>
    </w:p>
    <w:p w:rsidR="00C74256" w:rsidRDefault="00E660B6" w:rsidP="006A0326">
      <w:pPr>
        <w:pStyle w:val="Default"/>
      </w:pPr>
      <w:r>
        <w:rPr>
          <w:rFonts w:hint="eastAsia"/>
        </w:rPr>
        <w:t>（</w:t>
      </w:r>
      <w:r>
        <w:rPr>
          <w:rFonts w:hint="eastAsia"/>
        </w:rPr>
        <w:t>2</w:t>
      </w:r>
      <w:r>
        <w:rPr>
          <w:rFonts w:hint="eastAsia"/>
        </w:rPr>
        <w:t>）联合体各方均应当符合《政府采购法》第二十二条第一款规定的条件，根据采购项目的特殊要</w:t>
      </w:r>
      <w:r>
        <w:rPr>
          <w:rFonts w:hint="eastAsia"/>
        </w:rPr>
        <w:t>求规定投标人特定条件的，联合体各方中至少应当有一方符合《投标邀请函》规定的供应商资格条件（实质性要求）。</w:t>
      </w:r>
    </w:p>
    <w:p w:rsidR="00C74256" w:rsidRDefault="00E660B6" w:rsidP="006A0326">
      <w:pPr>
        <w:pStyle w:val="Default"/>
      </w:pPr>
      <w:r>
        <w:rPr>
          <w:rFonts w:hint="eastAsia"/>
        </w:rPr>
        <w:t>（</w:t>
      </w:r>
      <w:r>
        <w:rPr>
          <w:rFonts w:hint="eastAsia"/>
        </w:rPr>
        <w:t>3</w:t>
      </w:r>
      <w:r>
        <w:rPr>
          <w:rFonts w:hint="eastAsia"/>
        </w:rPr>
        <w:t>）联合体各方之间应当签订共同投标协议并在投标文件内提交，明确约定联合体主体及联合体各方承担的工作和相应的责任。联合体各方签订共同投标协议后，</w:t>
      </w:r>
      <w:r>
        <w:t>不得再以自己名义单独在</w:t>
      </w:r>
      <w:r>
        <w:rPr>
          <w:rFonts w:hint="eastAsia"/>
        </w:rPr>
        <w:t>同一合同项下</w:t>
      </w:r>
      <w:r>
        <w:t>投标，也不得组成新的联合体参加同一</w:t>
      </w:r>
      <w:r>
        <w:rPr>
          <w:rFonts w:hint="eastAsia"/>
        </w:rPr>
        <w:t>合同</w:t>
      </w:r>
      <w:r>
        <w:t>项下的投标。</w:t>
      </w:r>
    </w:p>
    <w:p w:rsidR="00C74256" w:rsidRDefault="00E660B6" w:rsidP="006A0326">
      <w:pPr>
        <w:pStyle w:val="Default"/>
      </w:pPr>
      <w:r>
        <w:rPr>
          <w:rFonts w:hint="eastAsia"/>
        </w:rPr>
        <w:t>（</w:t>
      </w:r>
      <w:r>
        <w:rPr>
          <w:rFonts w:hint="eastAsia"/>
        </w:rPr>
        <w:t>4</w:t>
      </w:r>
      <w:r>
        <w:rPr>
          <w:rFonts w:hint="eastAsia"/>
        </w:rPr>
        <w:t>）下载招标文件</w:t>
      </w:r>
      <w:r>
        <w:t>时，应以联合体协议中确定的主体方名义</w:t>
      </w:r>
      <w:r>
        <w:rPr>
          <w:rFonts w:hint="eastAsia"/>
        </w:rPr>
        <w:t>下载</w:t>
      </w:r>
      <w:r>
        <w:t>。</w:t>
      </w:r>
    </w:p>
    <w:p w:rsidR="00C74256" w:rsidRDefault="00E660B6" w:rsidP="006A0326">
      <w:pPr>
        <w:pStyle w:val="Default"/>
      </w:pPr>
      <w:r>
        <w:rPr>
          <w:rFonts w:hint="eastAsia"/>
        </w:rPr>
        <w:t>（</w:t>
      </w:r>
      <w:r>
        <w:rPr>
          <w:rFonts w:hint="eastAsia"/>
        </w:rPr>
        <w:t>5</w:t>
      </w:r>
      <w:r>
        <w:rPr>
          <w:rFonts w:hint="eastAsia"/>
        </w:rPr>
        <w:t>）联合体投标的，应以主体方名义提交投标保证金（如有），对联合体各方均具有约束力。</w:t>
      </w:r>
    </w:p>
    <w:p w:rsidR="00C74256" w:rsidRDefault="00E660B6" w:rsidP="006A0326">
      <w:pPr>
        <w:pStyle w:val="Default"/>
      </w:pPr>
      <w:r>
        <w:rPr>
          <w:rFonts w:hint="eastAsia"/>
        </w:rPr>
        <w:t>（</w:t>
      </w:r>
      <w:r>
        <w:rPr>
          <w:rFonts w:hint="eastAsia"/>
        </w:rPr>
        <w:t>6</w:t>
      </w:r>
      <w:r>
        <w:rPr>
          <w:rFonts w:hint="eastAsia"/>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hint="eastAsia"/>
        </w:rPr>
        <w:t>对应哪</w:t>
      </w:r>
      <w:proofErr w:type="gramEnd"/>
      <w:r>
        <w:rPr>
          <w:rFonts w:hint="eastAsia"/>
        </w:rPr>
        <w:t>一方的打分内容按主体方打分。</w:t>
      </w:r>
    </w:p>
    <w:p w:rsidR="00C74256" w:rsidRDefault="00E660B6" w:rsidP="006A0326">
      <w:pPr>
        <w:pStyle w:val="Default"/>
      </w:pPr>
      <w:r>
        <w:rPr>
          <w:rFonts w:hint="eastAsia"/>
        </w:rPr>
        <w:t>（</w:t>
      </w:r>
      <w:r>
        <w:rPr>
          <w:rFonts w:hint="eastAsia"/>
        </w:rPr>
        <w:t>7</w:t>
      </w:r>
      <w:r>
        <w:rPr>
          <w:rFonts w:hint="eastAsia"/>
        </w:rPr>
        <w:t>）</w:t>
      </w:r>
      <w:r>
        <w:t>联合体</w:t>
      </w:r>
      <w:r>
        <w:rPr>
          <w:rFonts w:hint="eastAsia"/>
        </w:rPr>
        <w:t>中任意一方</w:t>
      </w:r>
      <w:r>
        <w:t>为</w:t>
      </w:r>
      <w:r>
        <w:rPr>
          <w:rFonts w:hint="eastAsia"/>
        </w:rPr>
        <w:t>中</w:t>
      </w:r>
      <w:r>
        <w:t>小企业的，</w:t>
      </w:r>
      <w:r>
        <w:rPr>
          <w:rFonts w:hint="eastAsia"/>
        </w:rPr>
        <w:t>该</w:t>
      </w:r>
      <w:r>
        <w:t>方应提供《中小企业声明函》</w:t>
      </w:r>
      <w:r>
        <w:rPr>
          <w:rFonts w:hint="eastAsia"/>
        </w:rPr>
        <w:t>。</w:t>
      </w:r>
    </w:p>
    <w:p w:rsidR="00C74256" w:rsidRDefault="00E660B6" w:rsidP="006A0326">
      <w:pPr>
        <w:pStyle w:val="Default"/>
      </w:pPr>
      <w:r>
        <w:rPr>
          <w:rFonts w:hint="eastAsia"/>
        </w:rPr>
        <w:t>（</w:t>
      </w:r>
      <w:r>
        <w:rPr>
          <w:rFonts w:hint="eastAsia"/>
        </w:rPr>
        <w:t>8</w:t>
      </w:r>
      <w:r>
        <w:rPr>
          <w:rFonts w:hint="eastAsia"/>
        </w:rPr>
        <w:t>）联合体各方应当共同与采购人签订采购合同，就采购合同约定的事项对采购人承担连带责任。</w:t>
      </w:r>
    </w:p>
    <w:p w:rsidR="00C74256" w:rsidRDefault="00E660B6" w:rsidP="006A0326">
      <w:pPr>
        <w:pStyle w:val="Default"/>
      </w:pPr>
      <w:r>
        <w:rPr>
          <w:rFonts w:hint="eastAsia"/>
        </w:rPr>
        <w:lastRenderedPageBreak/>
        <w:t xml:space="preserve">4.4 </w:t>
      </w:r>
      <w:r>
        <w:rPr>
          <w:rFonts w:hint="eastAsia"/>
        </w:rPr>
        <w:t>关于关联企业</w:t>
      </w:r>
    </w:p>
    <w:p w:rsidR="00C74256" w:rsidRDefault="00E660B6" w:rsidP="006A0326">
      <w:pPr>
        <w:pStyle w:val="Default"/>
      </w:pPr>
      <w:r>
        <w:rPr>
          <w:rFonts w:hint="eastAsia"/>
        </w:rPr>
        <w:t>除联合体外，法定代表人或单位负责人为同一个人或者存在直接控股、管理关系的不同供应商，</w:t>
      </w:r>
      <w:r>
        <w:t>不得同时参加同一</w:t>
      </w:r>
      <w:r>
        <w:rPr>
          <w:rFonts w:hint="eastAsia"/>
        </w:rPr>
        <w:t>合同</w:t>
      </w:r>
      <w:r>
        <w:t>项下的投标</w:t>
      </w:r>
      <w:r>
        <w:rPr>
          <w:rFonts w:hint="eastAsia"/>
        </w:rPr>
        <w:t>。如同时参加，则评审时将同时被拒绝。</w:t>
      </w:r>
    </w:p>
    <w:p w:rsidR="00C74256" w:rsidRDefault="00E660B6" w:rsidP="006A0326">
      <w:pPr>
        <w:pStyle w:val="Default"/>
      </w:pPr>
      <w:r>
        <w:rPr>
          <w:rFonts w:hint="eastAsia"/>
        </w:rPr>
        <w:t xml:space="preserve">4.5 </w:t>
      </w:r>
      <w:r>
        <w:rPr>
          <w:rFonts w:hint="eastAsia"/>
        </w:rPr>
        <w:t>关于分公司投标</w:t>
      </w:r>
    </w:p>
    <w:p w:rsidR="00C74256" w:rsidRDefault="00E660B6" w:rsidP="006A0326">
      <w:pPr>
        <w:pStyle w:val="Default"/>
      </w:pPr>
      <w:r>
        <w:rPr>
          <w:rFonts w:hint="eastAsia"/>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74256" w:rsidRDefault="00E660B6" w:rsidP="006A0326">
      <w:pPr>
        <w:pStyle w:val="Default"/>
      </w:pPr>
      <w:r>
        <w:rPr>
          <w:rFonts w:hint="eastAsia"/>
        </w:rPr>
        <w:t xml:space="preserve">4.6 </w:t>
      </w:r>
      <w:r>
        <w:rPr>
          <w:rFonts w:hint="eastAsia"/>
        </w:rPr>
        <w:t>关于提供前期服务的供应商</w:t>
      </w:r>
    </w:p>
    <w:p w:rsidR="00C74256" w:rsidRDefault="00E660B6" w:rsidP="006A0326">
      <w:pPr>
        <w:pStyle w:val="Default"/>
      </w:pPr>
      <w:r>
        <w:rPr>
          <w:rFonts w:hint="eastAsia"/>
        </w:rPr>
        <w:t>为采购项目提供整体设计、规范编制或者项目管理、监理、检测等服务的供应商，不得再参加该采购项目的其他采购活动。</w:t>
      </w:r>
    </w:p>
    <w:p w:rsidR="00C74256" w:rsidRDefault="00E660B6" w:rsidP="006A0326">
      <w:pPr>
        <w:pStyle w:val="Default"/>
      </w:pPr>
      <w:r>
        <w:rPr>
          <w:rFonts w:hint="eastAsia"/>
        </w:rPr>
        <w:t xml:space="preserve">4.7 </w:t>
      </w:r>
      <w:r>
        <w:rPr>
          <w:rFonts w:hint="eastAsia"/>
        </w:rPr>
        <w:t>关于中小</w:t>
      </w:r>
      <w:proofErr w:type="gramStart"/>
      <w:r>
        <w:rPr>
          <w:rFonts w:hint="eastAsia"/>
        </w:rPr>
        <w:t>微企业</w:t>
      </w:r>
      <w:proofErr w:type="gramEnd"/>
      <w:r>
        <w:rPr>
          <w:rFonts w:hint="eastAsia"/>
        </w:rPr>
        <w:t>参与投标</w:t>
      </w:r>
    </w:p>
    <w:p w:rsidR="00C74256" w:rsidRDefault="00E660B6" w:rsidP="006A0326">
      <w:pPr>
        <w:pStyle w:val="Default"/>
      </w:pPr>
      <w:r>
        <w:rPr>
          <w:rFonts w:hint="eastAsia"/>
        </w:rPr>
        <w:t>中小</w:t>
      </w:r>
      <w:proofErr w:type="gramStart"/>
      <w:r>
        <w:rPr>
          <w:rFonts w:hint="eastAsia"/>
        </w:rPr>
        <w:t>微企业</w:t>
      </w:r>
      <w:proofErr w:type="gramEnd"/>
      <w:r>
        <w:rPr>
          <w:rFonts w:hint="eastAsia"/>
        </w:rPr>
        <w:t>是指符合《政府采购促进中小企业发展管理办法》（财库</w:t>
      </w:r>
      <w:r>
        <w:rPr>
          <w:rFonts w:hint="eastAsia"/>
        </w:rPr>
        <w:t>[2020]46</w:t>
      </w:r>
      <w:r>
        <w:rPr>
          <w:rFonts w:hint="eastAsia"/>
        </w:rPr>
        <w:t>号）规定的供应商。中小</w:t>
      </w:r>
      <w:proofErr w:type="gramStart"/>
      <w:r>
        <w:rPr>
          <w:rFonts w:hint="eastAsia"/>
        </w:rPr>
        <w:t>微企业</w:t>
      </w:r>
      <w:proofErr w:type="gramEnd"/>
      <w:r>
        <w:rPr>
          <w:rFonts w:hint="eastAsia"/>
        </w:rPr>
        <w:t>参与投标应提供《中小企业声明函》。</w:t>
      </w:r>
    </w:p>
    <w:p w:rsidR="00C74256" w:rsidRDefault="00E660B6" w:rsidP="006A0326">
      <w:pPr>
        <w:pStyle w:val="Default"/>
      </w:pPr>
      <w:r>
        <w:rPr>
          <w:rFonts w:hint="eastAsia"/>
        </w:rPr>
        <w:t>根据财库〔</w:t>
      </w:r>
      <w:r>
        <w:rPr>
          <w:rFonts w:hint="eastAsia"/>
        </w:rPr>
        <w:t>2014</w:t>
      </w:r>
      <w:r>
        <w:rPr>
          <w:rFonts w:hint="eastAsia"/>
        </w:rPr>
        <w:t>〕</w:t>
      </w:r>
      <w:r>
        <w:rPr>
          <w:rFonts w:hint="eastAsia"/>
        </w:rPr>
        <w:t>68</w:t>
      </w:r>
      <w:r>
        <w:rPr>
          <w:rFonts w:hint="eastAsia"/>
        </w:rPr>
        <w:t>号《财政部</w:t>
      </w:r>
      <w:r>
        <w:rPr>
          <w:rFonts w:hint="eastAsia"/>
        </w:rPr>
        <w:t xml:space="preserve"> </w:t>
      </w:r>
      <w:r>
        <w:rPr>
          <w:rFonts w:hint="eastAsia"/>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rPr>
        <w:t>(</w:t>
      </w:r>
      <w:r>
        <w:rPr>
          <w:rFonts w:hint="eastAsia"/>
        </w:rPr>
        <w:t>设区的市</w:t>
      </w:r>
      <w:r>
        <w:rPr>
          <w:rFonts w:hint="eastAsia"/>
        </w:rPr>
        <w:t>)</w:t>
      </w:r>
      <w:r>
        <w:rPr>
          <w:rFonts w:hint="eastAsia"/>
        </w:rPr>
        <w:t>监狱、强制隔离戒毒所、戒毒康复所，以及新疆生</w:t>
      </w:r>
      <w:r>
        <w:rPr>
          <w:rFonts w:hint="eastAsia"/>
        </w:rPr>
        <w:t>产建设兵团监狱管理局、戒毒管理局的企业。监狱企业投标时，提供由省级以上监狱管理局、戒毒管理局（含新疆生产建设兵团）出具的属于监狱企业的证明文件，不再提供《中小企业声明函》。</w:t>
      </w:r>
    </w:p>
    <w:p w:rsidR="00C74256" w:rsidRDefault="00E660B6" w:rsidP="006A0326">
      <w:pPr>
        <w:pStyle w:val="Default"/>
      </w:pPr>
      <w:r>
        <w:t>根据《财政部</w:t>
      </w:r>
      <w:r>
        <w:t xml:space="preserve"> </w:t>
      </w:r>
      <w:r>
        <w:t>民政部</w:t>
      </w:r>
      <w:r>
        <w:t xml:space="preserve"> </w:t>
      </w:r>
      <w:r>
        <w:t>中国残疾人联合会关于促进残疾人就业政府采购政策的通知》（财库〔</w:t>
      </w:r>
      <w:r>
        <w:t>2017</w:t>
      </w:r>
      <w:r>
        <w:t>〕</w:t>
      </w:r>
      <w:r>
        <w:t>141</w:t>
      </w:r>
      <w:r>
        <w:t>号）的规定，残疾人福利性单位视同为小型、微型企业。</w:t>
      </w:r>
    </w:p>
    <w:p w:rsidR="00C74256" w:rsidRDefault="00E660B6" w:rsidP="006A0326">
      <w:pPr>
        <w:pStyle w:val="Default"/>
      </w:pPr>
      <w:r>
        <w:rPr>
          <w:rFonts w:hint="eastAsia"/>
        </w:rPr>
        <w:lastRenderedPageBreak/>
        <w:t xml:space="preserve">5. </w:t>
      </w:r>
      <w:r>
        <w:rPr>
          <w:rFonts w:hint="eastAsia"/>
        </w:rPr>
        <w:t>合格的货物和相关服务</w:t>
      </w:r>
    </w:p>
    <w:p w:rsidR="00C74256" w:rsidRDefault="00E660B6" w:rsidP="006A0326">
      <w:pPr>
        <w:pStyle w:val="Default"/>
      </w:pPr>
      <w:r>
        <w:rPr>
          <w:rFonts w:hint="eastAsia"/>
        </w:rPr>
        <w:t xml:space="preserve">5.1 </w:t>
      </w:r>
      <w:r>
        <w:rPr>
          <w:rFonts w:hint="eastAsia"/>
        </w:rPr>
        <w:t>投标人对所提供的货物应当享有合法的所有权，没有侵犯任何第三方的知识产权、技术秘密等权利，而且不存在任何抵押、留置、查封等产权瑕疵。如有第三方向采购人提</w:t>
      </w:r>
      <w:r>
        <w:rPr>
          <w:rFonts w:hint="eastAsia"/>
        </w:rPr>
        <w:t>出侵犯其专利权、商标权或其它知识产权的主张，该责任应由投标人承担。</w:t>
      </w:r>
    </w:p>
    <w:p w:rsidR="00C74256" w:rsidRDefault="00E660B6" w:rsidP="006A0326">
      <w:pPr>
        <w:pStyle w:val="Default"/>
      </w:pPr>
      <w:r>
        <w:rPr>
          <w:rFonts w:hint="eastAsia"/>
        </w:rPr>
        <w:t xml:space="preserve">5.2 </w:t>
      </w:r>
      <w:r>
        <w:rPr>
          <w:rFonts w:hint="eastAsia"/>
        </w:rPr>
        <w:t>投标人提供的货物质量应当完全符合现行的国家标准、行业标准或地方标准。除《招标项目需求》有特殊规定外，投标人提供的货物应当是全新的、未使用过的，货物和相关服务应当符合招标文件的要求。</w:t>
      </w:r>
    </w:p>
    <w:p w:rsidR="00C74256" w:rsidRDefault="00E660B6" w:rsidP="006A0326">
      <w:pPr>
        <w:pStyle w:val="Default"/>
      </w:pPr>
      <w:r>
        <w:rPr>
          <w:rFonts w:hint="eastAsia"/>
        </w:rPr>
        <w:t xml:space="preserve">5.3 </w:t>
      </w:r>
      <w:r>
        <w:rPr>
          <w:rFonts w:hint="eastAsia"/>
        </w:rPr>
        <w:t>投标人应当说明投标货物的来源地，如投标的货物非投标人生产或制造的，则交货时有义务提供其从合法途径获得该货物的相关证明。</w:t>
      </w:r>
    </w:p>
    <w:p w:rsidR="00C74256" w:rsidRDefault="00E660B6" w:rsidP="006A0326">
      <w:pPr>
        <w:pStyle w:val="Default"/>
      </w:pPr>
      <w:r>
        <w:rPr>
          <w:rFonts w:hint="eastAsia"/>
        </w:rPr>
        <w:t xml:space="preserve">5.4 </w:t>
      </w:r>
      <w:r>
        <w:rPr>
          <w:rFonts w:hint="eastAsia"/>
        </w:rPr>
        <w:t>系统软件、通用软件必须是具有在中国境内的合法使用权或版权的正版软件，涉及到第三方提出侵权或知识产权的起诉及支付版税等费</w:t>
      </w:r>
      <w:r>
        <w:rPr>
          <w:rFonts w:hint="eastAsia"/>
        </w:rPr>
        <w:t>用由投标人承担所有责任及费用。</w:t>
      </w:r>
    </w:p>
    <w:p w:rsidR="00C74256" w:rsidRDefault="00E660B6" w:rsidP="006A0326">
      <w:pPr>
        <w:pStyle w:val="Default"/>
      </w:pPr>
      <w:r>
        <w:rPr>
          <w:rFonts w:hint="eastAsia"/>
        </w:rPr>
        <w:t xml:space="preserve">6. </w:t>
      </w:r>
      <w:r>
        <w:rPr>
          <w:rFonts w:hint="eastAsia"/>
        </w:rPr>
        <w:t>投标费用</w:t>
      </w:r>
    </w:p>
    <w:p w:rsidR="00C74256" w:rsidRDefault="00E660B6" w:rsidP="006A0326">
      <w:pPr>
        <w:pStyle w:val="Default"/>
      </w:pPr>
      <w:r>
        <w:rPr>
          <w:rFonts w:hint="eastAsia"/>
        </w:rPr>
        <w:t>无论投标过程中的做法和结果如何，投标人自行承担所有与参加投标有关的费用。</w:t>
      </w:r>
    </w:p>
    <w:p w:rsidR="00C74256" w:rsidRDefault="00E660B6" w:rsidP="006A0326">
      <w:pPr>
        <w:pStyle w:val="Default"/>
      </w:pPr>
      <w:r>
        <w:rPr>
          <w:rFonts w:hint="eastAsia"/>
        </w:rPr>
        <w:t xml:space="preserve">7. </w:t>
      </w:r>
      <w:r>
        <w:rPr>
          <w:rFonts w:hint="eastAsia"/>
        </w:rPr>
        <w:t>信息发布</w:t>
      </w:r>
    </w:p>
    <w:p w:rsidR="00C74256" w:rsidRDefault="00E660B6" w:rsidP="006A0326">
      <w:pPr>
        <w:pStyle w:val="Default"/>
      </w:pPr>
      <w:r>
        <w:rPr>
          <w:rFonts w:hint="eastAsia"/>
        </w:rPr>
        <w:t>本项目需要公开的有关信息，包括招标公告、更正公告、中标公告、终止公告等与招标活动有关的通知，采购人、采购代理机构均将通过“</w:t>
      </w:r>
      <w:r>
        <w:t>天津政府采购网（</w:t>
      </w:r>
      <w:r>
        <w:t>http://tjgp.cz.tj.gov.cn</w:t>
      </w:r>
      <w:r>
        <w:t>）</w:t>
      </w:r>
      <w:r>
        <w:rPr>
          <w:rFonts w:hint="eastAsia"/>
        </w:rPr>
        <w:t>”和“</w:t>
      </w:r>
      <w:r>
        <w:t>天津政府采购</w:t>
      </w:r>
      <w:r>
        <w:rPr>
          <w:rFonts w:hint="eastAsia"/>
        </w:rPr>
        <w:t>中心</w:t>
      </w:r>
      <w:r>
        <w:t>网（</w:t>
      </w:r>
      <w:r>
        <w:t>http://tjgpc.zwfwb.tj.gov.cn</w:t>
      </w:r>
      <w:r>
        <w:t>）</w:t>
      </w:r>
      <w:r>
        <w:rPr>
          <w:rFonts w:hint="eastAsia"/>
        </w:rPr>
        <w:t>”公开发布。投标人在参与本采购项目招投标活动期间，请及时关注上述媒体和天津市政府采购中心招投标系统“查</w:t>
      </w:r>
      <w:r>
        <w:rPr>
          <w:rFonts w:hint="eastAsia"/>
        </w:rPr>
        <w:t>看项目文件”的相关信息。因没有及时关注而未能如期获取相关信息，投标人自行</w:t>
      </w:r>
      <w:r>
        <w:t>承担由此可能产生的风险。</w:t>
      </w:r>
    </w:p>
    <w:p w:rsidR="00C74256" w:rsidRDefault="00E660B6" w:rsidP="006A0326">
      <w:pPr>
        <w:pStyle w:val="Default"/>
      </w:pPr>
      <w:r>
        <w:rPr>
          <w:rFonts w:hint="eastAsia"/>
        </w:rPr>
        <w:t xml:space="preserve">8. </w:t>
      </w:r>
      <w:r>
        <w:rPr>
          <w:rFonts w:hint="eastAsia"/>
        </w:rPr>
        <w:t>询问与质疑</w:t>
      </w:r>
    </w:p>
    <w:p w:rsidR="00C74256" w:rsidRDefault="00E660B6" w:rsidP="006A0326">
      <w:pPr>
        <w:pStyle w:val="Default"/>
      </w:pPr>
      <w:r>
        <w:rPr>
          <w:rFonts w:hint="eastAsia"/>
        </w:rPr>
        <w:t xml:space="preserve">8.1 </w:t>
      </w:r>
      <w:r>
        <w:rPr>
          <w:rFonts w:hint="eastAsia"/>
        </w:rPr>
        <w:t>根据《政府采购质疑和投诉办法》（财政部令第</w:t>
      </w:r>
      <w:r>
        <w:rPr>
          <w:rFonts w:hint="eastAsia"/>
        </w:rPr>
        <w:t>94</w:t>
      </w:r>
      <w:r>
        <w:rPr>
          <w:rFonts w:hint="eastAsia"/>
        </w:rPr>
        <w:t>号）、《天津市财政局关于转发</w:t>
      </w:r>
      <w:r>
        <w:rPr>
          <w:rFonts w:hint="eastAsia"/>
        </w:rPr>
        <w:t>&lt;</w:t>
      </w:r>
      <w:r>
        <w:rPr>
          <w:rFonts w:hint="eastAsia"/>
        </w:rPr>
        <w:t>财政部关于进一步加强政府采购需求和履约验收管理的指导意见</w:t>
      </w:r>
      <w:r>
        <w:rPr>
          <w:rFonts w:hint="eastAsia"/>
        </w:rPr>
        <w:t>&gt;</w:t>
      </w:r>
      <w:r>
        <w:rPr>
          <w:rFonts w:hint="eastAsia"/>
        </w:rPr>
        <w:t>的通知》（</w:t>
      </w:r>
      <w:proofErr w:type="gramStart"/>
      <w:r>
        <w:rPr>
          <w:rFonts w:hint="eastAsia"/>
        </w:rPr>
        <w:t>津</w:t>
      </w:r>
      <w:r>
        <w:rPr>
          <w:rFonts w:hint="eastAsia"/>
        </w:rPr>
        <w:lastRenderedPageBreak/>
        <w:t>财采</w:t>
      </w:r>
      <w:proofErr w:type="gramEnd"/>
      <w:r>
        <w:rPr>
          <w:rFonts w:hint="eastAsia"/>
        </w:rPr>
        <w:t>[2017]4</w:t>
      </w:r>
      <w:r>
        <w:rPr>
          <w:rFonts w:hint="eastAsia"/>
        </w:rPr>
        <w:t>号）的要求及委托代理协议的授权范围，针对采购文件的询问、质疑应当向采购人提出；针对采购过程、采购结果的询问、质疑应当向天津市政府采购中心提出。</w:t>
      </w:r>
    </w:p>
    <w:p w:rsidR="00C74256" w:rsidRDefault="00E660B6" w:rsidP="006A0326">
      <w:pPr>
        <w:pStyle w:val="Default"/>
      </w:pPr>
      <w:r>
        <w:rPr>
          <w:rFonts w:hint="eastAsia"/>
        </w:rPr>
        <w:t xml:space="preserve">8.2 </w:t>
      </w:r>
      <w:r>
        <w:rPr>
          <w:rFonts w:hint="eastAsia"/>
        </w:rPr>
        <w:t>询问</w:t>
      </w:r>
    </w:p>
    <w:p w:rsidR="00C74256" w:rsidRDefault="00E660B6" w:rsidP="006A0326">
      <w:pPr>
        <w:pStyle w:val="Default"/>
      </w:pPr>
      <w:r>
        <w:rPr>
          <w:rFonts w:hint="eastAsia"/>
        </w:rPr>
        <w:t>（</w:t>
      </w:r>
      <w:r>
        <w:rPr>
          <w:rFonts w:hint="eastAsia"/>
        </w:rPr>
        <w:t>1</w:t>
      </w:r>
      <w:r>
        <w:rPr>
          <w:rFonts w:hint="eastAsia"/>
        </w:rPr>
        <w:t>）询问可以采取电话、当面或书面等形式。</w:t>
      </w:r>
    </w:p>
    <w:p w:rsidR="00C74256" w:rsidRDefault="00E660B6" w:rsidP="006A0326">
      <w:pPr>
        <w:pStyle w:val="Default"/>
      </w:pPr>
      <w:r>
        <w:rPr>
          <w:rFonts w:hint="eastAsia"/>
        </w:rPr>
        <w:t>（</w:t>
      </w:r>
      <w:r>
        <w:rPr>
          <w:rFonts w:hint="eastAsia"/>
        </w:rPr>
        <w:t>2</w:t>
      </w:r>
      <w:r>
        <w:rPr>
          <w:rFonts w:hint="eastAsia"/>
        </w:rPr>
        <w:t>）采购人应当自收到供应商询问之日起</w:t>
      </w:r>
      <w:r>
        <w:rPr>
          <w:rFonts w:hint="eastAsia"/>
        </w:rPr>
        <w:t>3</w:t>
      </w:r>
      <w:r>
        <w:rPr>
          <w:rFonts w:hint="eastAsia"/>
        </w:rPr>
        <w:t>个工作日内</w:t>
      </w:r>
      <w:proofErr w:type="gramStart"/>
      <w:r>
        <w:rPr>
          <w:rFonts w:hint="eastAsia"/>
        </w:rPr>
        <w:t>作出</w:t>
      </w:r>
      <w:proofErr w:type="gramEnd"/>
      <w:r>
        <w:rPr>
          <w:rFonts w:hint="eastAsia"/>
        </w:rPr>
        <w:t>答复，但答复的内容不得涉及商业秘密或者依法应当保密的内容。</w:t>
      </w:r>
    </w:p>
    <w:p w:rsidR="00C74256" w:rsidRDefault="00E660B6" w:rsidP="006A0326">
      <w:pPr>
        <w:pStyle w:val="Default"/>
      </w:pPr>
      <w:r>
        <w:rPr>
          <w:rFonts w:hint="eastAsia"/>
        </w:rPr>
        <w:t xml:space="preserve">8.3 </w:t>
      </w:r>
      <w:r>
        <w:rPr>
          <w:rFonts w:hint="eastAsia"/>
        </w:rPr>
        <w:t>质疑</w:t>
      </w:r>
    </w:p>
    <w:p w:rsidR="00C74256" w:rsidRDefault="00E660B6" w:rsidP="006A0326">
      <w:pPr>
        <w:pStyle w:val="Default"/>
      </w:pPr>
      <w:r>
        <w:rPr>
          <w:rFonts w:hint="eastAsia"/>
        </w:rPr>
        <w:t>（</w:t>
      </w:r>
      <w:r>
        <w:rPr>
          <w:rFonts w:hint="eastAsia"/>
        </w:rPr>
        <w:t>1</w:t>
      </w:r>
      <w:r>
        <w:rPr>
          <w:rFonts w:hint="eastAsia"/>
        </w:rPr>
        <w:t>）提出质疑的供应商应当是参与所质疑项目采购活动的供应商。</w:t>
      </w:r>
    </w:p>
    <w:p w:rsidR="00C74256" w:rsidRDefault="00E660B6" w:rsidP="006A0326">
      <w:pPr>
        <w:pStyle w:val="Default"/>
      </w:pPr>
      <w:r>
        <w:rPr>
          <w:rFonts w:hint="eastAsia"/>
        </w:rPr>
        <w:t>（</w:t>
      </w:r>
      <w:r>
        <w:rPr>
          <w:rFonts w:hint="eastAsia"/>
        </w:rPr>
        <w:t>2</w:t>
      </w:r>
      <w:r>
        <w:rPr>
          <w:rFonts w:hint="eastAsia"/>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74256" w:rsidRDefault="00E660B6" w:rsidP="006A0326">
      <w:pPr>
        <w:pStyle w:val="Default"/>
      </w:pPr>
      <w:r>
        <w:rPr>
          <w:rFonts w:hint="eastAsia"/>
        </w:rPr>
        <w:t>针对采购结果的质疑，供应商可通过天津市政府采购中心招投标系统“质疑”模块在线提出。</w:t>
      </w:r>
    </w:p>
    <w:p w:rsidR="00C74256" w:rsidRDefault="00E660B6" w:rsidP="006A0326">
      <w:pPr>
        <w:pStyle w:val="Default"/>
      </w:pPr>
      <w:r>
        <w:rPr>
          <w:rFonts w:hint="eastAsia"/>
        </w:rPr>
        <w:t>（</w:t>
      </w:r>
      <w:r>
        <w:rPr>
          <w:rFonts w:hint="eastAsia"/>
        </w:rPr>
        <w:t>3</w:t>
      </w:r>
      <w:r>
        <w:rPr>
          <w:rFonts w:hint="eastAsia"/>
        </w:rPr>
        <w:t>）质疑</w:t>
      </w:r>
      <w:proofErr w:type="gramStart"/>
      <w:r>
        <w:rPr>
          <w:rFonts w:hint="eastAsia"/>
        </w:rPr>
        <w:t>函应当</w:t>
      </w:r>
      <w:proofErr w:type="gramEnd"/>
      <w:r>
        <w:rPr>
          <w:rFonts w:hint="eastAsia"/>
        </w:rPr>
        <w:t>符合《政府采购质疑和投诉办法》（财政部令第</w:t>
      </w:r>
      <w:r>
        <w:rPr>
          <w:rFonts w:hint="eastAsia"/>
        </w:rPr>
        <w:t>94</w:t>
      </w:r>
      <w:r>
        <w:rPr>
          <w:rFonts w:hint="eastAsia"/>
        </w:rPr>
        <w:t>号）第十二条的规定，并按照统一格式提出（具体格式可参照天津市政府采购网（</w:t>
      </w:r>
      <w:r>
        <w:rPr>
          <w:rFonts w:hint="eastAsia"/>
        </w:rPr>
        <w:t>http://tjgp.cz.tj.gov.cn</w:t>
      </w:r>
      <w:r>
        <w:rPr>
          <w:rFonts w:hint="eastAsia"/>
        </w:rPr>
        <w:t>）“下载专区”中的“质疑函格式文本”）。质疑</w:t>
      </w:r>
      <w:proofErr w:type="gramStart"/>
      <w:r>
        <w:rPr>
          <w:rFonts w:hint="eastAsia"/>
        </w:rPr>
        <w:t>函应当</w:t>
      </w:r>
      <w:proofErr w:type="gramEnd"/>
      <w:r>
        <w:rPr>
          <w:rFonts w:hint="eastAsia"/>
        </w:rPr>
        <w:t>明确阐述采购文件、采购过程、采购结果使自己的合法权益受到损害的法律依据、事实依据、相关证明材料及证据来源，以便于有关单位调查、答复和处理。</w:t>
      </w:r>
    </w:p>
    <w:p w:rsidR="00C74256" w:rsidRDefault="00E660B6" w:rsidP="006A0326">
      <w:pPr>
        <w:pStyle w:val="Default"/>
      </w:pPr>
      <w:r>
        <w:rPr>
          <w:rFonts w:hint="eastAsia"/>
        </w:rPr>
        <w:t>（</w:t>
      </w:r>
      <w:r>
        <w:rPr>
          <w:rFonts w:hint="eastAsia"/>
        </w:rPr>
        <w:t>4</w:t>
      </w:r>
      <w:r>
        <w:rPr>
          <w:rFonts w:hint="eastAsia"/>
        </w:rPr>
        <w:t>）供应商质疑应当有明确的请求和必要的证明材料。质疑内容不得含有虚假、恶意成份。依照谁主张谁举证的原则，提出质疑者必须同时提交相关确凿的证</w:t>
      </w:r>
      <w:r>
        <w:rPr>
          <w:rFonts w:hint="eastAsia"/>
        </w:rPr>
        <w:t>据材料和注明证据的确切来源，证据来源必须合法，采购人或天津市政府采购中心有权将质疑函转发质疑事项各关联方，请其</w:t>
      </w:r>
      <w:proofErr w:type="gramStart"/>
      <w:r>
        <w:rPr>
          <w:rFonts w:hint="eastAsia"/>
        </w:rPr>
        <w:t>作出</w:t>
      </w:r>
      <w:proofErr w:type="gramEnd"/>
      <w:r>
        <w:rPr>
          <w:rFonts w:hint="eastAsia"/>
        </w:rPr>
        <w:t>解释说明。对捏造事实、滥用维权扰乱采购秩序的恶意质疑者，将上报天津市财政局政府采购处依法处理。</w:t>
      </w:r>
    </w:p>
    <w:p w:rsidR="00C74256" w:rsidRDefault="00E660B6" w:rsidP="006A0326">
      <w:pPr>
        <w:pStyle w:val="Default"/>
      </w:pPr>
      <w:r>
        <w:rPr>
          <w:rFonts w:hint="eastAsia"/>
        </w:rPr>
        <w:lastRenderedPageBreak/>
        <w:t xml:space="preserve">8.4 </w:t>
      </w:r>
      <w:r>
        <w:rPr>
          <w:rFonts w:hint="eastAsia"/>
        </w:rPr>
        <w:t>针对询问或质疑的答复内容需要修改采购文件的，其修改内容应当以天津市政府采购网发布的更正公告为准。</w:t>
      </w:r>
    </w:p>
    <w:p w:rsidR="00C74256" w:rsidRDefault="00E660B6" w:rsidP="006A0326">
      <w:pPr>
        <w:pStyle w:val="Default"/>
      </w:pPr>
      <w:r>
        <w:rPr>
          <w:rFonts w:hint="eastAsia"/>
        </w:rPr>
        <w:t xml:space="preserve">9. </w:t>
      </w:r>
      <w:r>
        <w:rPr>
          <w:rFonts w:hint="eastAsia"/>
        </w:rPr>
        <w:t>其他</w:t>
      </w:r>
    </w:p>
    <w:p w:rsidR="00C74256" w:rsidRDefault="00E660B6" w:rsidP="006A0326">
      <w:pPr>
        <w:pStyle w:val="Default"/>
      </w:pPr>
      <w:r>
        <w:rPr>
          <w:rFonts w:hint="eastAsia"/>
        </w:rPr>
        <w:t>本《投标须知》的条款如与《投标邀请函》、《招标项目需求》就同一内容的表述不一致的，以《投标邀请函》、《招标项目需求》中规定的内容为准。</w:t>
      </w:r>
    </w:p>
    <w:p w:rsidR="00C74256" w:rsidRDefault="00C74256" w:rsidP="006A0326">
      <w:pPr>
        <w:pStyle w:val="Default"/>
      </w:pPr>
    </w:p>
    <w:p w:rsidR="00C74256" w:rsidRDefault="00E660B6" w:rsidP="006A0326">
      <w:pPr>
        <w:pStyle w:val="Default"/>
      </w:pPr>
      <w:r>
        <w:rPr>
          <w:rFonts w:hint="eastAsia"/>
        </w:rPr>
        <w:t xml:space="preserve">B  </w:t>
      </w:r>
      <w:r>
        <w:rPr>
          <w:rFonts w:hint="eastAsia"/>
        </w:rPr>
        <w:t>招标文件说明</w:t>
      </w:r>
    </w:p>
    <w:p w:rsidR="00C74256" w:rsidRDefault="00E660B6" w:rsidP="006A0326">
      <w:pPr>
        <w:pStyle w:val="Default"/>
      </w:pPr>
      <w:r>
        <w:rPr>
          <w:rFonts w:hint="eastAsia"/>
        </w:rPr>
        <w:t xml:space="preserve">10. </w:t>
      </w:r>
      <w:r>
        <w:rPr>
          <w:rFonts w:hint="eastAsia"/>
        </w:rPr>
        <w:t>招标文件的构成</w:t>
      </w:r>
    </w:p>
    <w:p w:rsidR="00C74256" w:rsidRDefault="00E660B6" w:rsidP="006A0326">
      <w:pPr>
        <w:pStyle w:val="Default"/>
      </w:pPr>
      <w:r>
        <w:rPr>
          <w:rFonts w:hint="eastAsia"/>
        </w:rPr>
        <w:t>1</w:t>
      </w:r>
      <w:r>
        <w:rPr>
          <w:rFonts w:hint="eastAsia"/>
        </w:rPr>
        <w:t xml:space="preserve">0.1 </w:t>
      </w:r>
      <w:r>
        <w:rPr>
          <w:rFonts w:hint="eastAsia"/>
        </w:rPr>
        <w:t>招标文件由下述部分组成：</w:t>
      </w:r>
    </w:p>
    <w:p w:rsidR="00C74256" w:rsidRDefault="00E660B6" w:rsidP="006A0326">
      <w:pPr>
        <w:pStyle w:val="Default"/>
      </w:pPr>
      <w:r>
        <w:rPr>
          <w:rFonts w:hint="eastAsia"/>
        </w:rPr>
        <w:t>（</w:t>
      </w:r>
      <w:r>
        <w:rPr>
          <w:rFonts w:hint="eastAsia"/>
        </w:rPr>
        <w:t>1</w:t>
      </w:r>
      <w:r>
        <w:rPr>
          <w:rFonts w:hint="eastAsia"/>
        </w:rPr>
        <w:t>）投标邀请函</w:t>
      </w:r>
    </w:p>
    <w:p w:rsidR="00C74256" w:rsidRDefault="00E660B6" w:rsidP="006A0326">
      <w:pPr>
        <w:pStyle w:val="Default"/>
      </w:pPr>
      <w:r>
        <w:rPr>
          <w:rFonts w:hint="eastAsia"/>
        </w:rPr>
        <w:t>（</w:t>
      </w:r>
      <w:r>
        <w:rPr>
          <w:rFonts w:hint="eastAsia"/>
        </w:rPr>
        <w:t>2</w:t>
      </w:r>
      <w:r>
        <w:rPr>
          <w:rFonts w:hint="eastAsia"/>
        </w:rPr>
        <w:t>）招标项目需求</w:t>
      </w:r>
    </w:p>
    <w:p w:rsidR="00C74256" w:rsidRDefault="00E660B6" w:rsidP="006A0326">
      <w:pPr>
        <w:pStyle w:val="Default"/>
      </w:pPr>
      <w:r>
        <w:rPr>
          <w:rFonts w:hint="eastAsia"/>
        </w:rPr>
        <w:t>（</w:t>
      </w:r>
      <w:r>
        <w:rPr>
          <w:rFonts w:hint="eastAsia"/>
        </w:rPr>
        <w:t>3</w:t>
      </w:r>
      <w:r>
        <w:rPr>
          <w:rFonts w:hint="eastAsia"/>
        </w:rPr>
        <w:t>）投标须知</w:t>
      </w:r>
    </w:p>
    <w:p w:rsidR="00C74256" w:rsidRDefault="00E660B6" w:rsidP="006A0326">
      <w:pPr>
        <w:pStyle w:val="Default"/>
      </w:pPr>
      <w:r>
        <w:rPr>
          <w:rFonts w:hint="eastAsia"/>
        </w:rPr>
        <w:t>（</w:t>
      </w:r>
      <w:r>
        <w:rPr>
          <w:rFonts w:hint="eastAsia"/>
        </w:rPr>
        <w:t>4</w:t>
      </w:r>
      <w:r>
        <w:rPr>
          <w:rFonts w:hint="eastAsia"/>
        </w:rPr>
        <w:t>）合同条款</w:t>
      </w:r>
    </w:p>
    <w:p w:rsidR="00C74256" w:rsidRDefault="00E660B6" w:rsidP="006A0326">
      <w:pPr>
        <w:pStyle w:val="Default"/>
      </w:pPr>
      <w:r>
        <w:rPr>
          <w:rFonts w:hint="eastAsia"/>
        </w:rPr>
        <w:t>（</w:t>
      </w:r>
      <w:r>
        <w:rPr>
          <w:rFonts w:hint="eastAsia"/>
        </w:rPr>
        <w:t>5</w:t>
      </w:r>
      <w:r>
        <w:rPr>
          <w:rFonts w:hint="eastAsia"/>
        </w:rPr>
        <w:t>）投标文件格式</w:t>
      </w:r>
    </w:p>
    <w:p w:rsidR="00C74256" w:rsidRDefault="00E660B6" w:rsidP="006A0326">
      <w:pPr>
        <w:pStyle w:val="Default"/>
      </w:pPr>
      <w:r>
        <w:rPr>
          <w:rFonts w:hint="eastAsia"/>
        </w:rPr>
        <w:t>（</w:t>
      </w:r>
      <w:r>
        <w:rPr>
          <w:rFonts w:hint="eastAsia"/>
        </w:rPr>
        <w:t>6</w:t>
      </w:r>
      <w:r>
        <w:rPr>
          <w:rFonts w:hint="eastAsia"/>
        </w:rPr>
        <w:t>）本项目招标文件的更正公告内容（如有）</w:t>
      </w:r>
    </w:p>
    <w:p w:rsidR="00C74256" w:rsidRDefault="00E660B6" w:rsidP="006A0326">
      <w:pPr>
        <w:pStyle w:val="Default"/>
      </w:pPr>
      <w:r>
        <w:rPr>
          <w:rFonts w:hint="eastAsia"/>
        </w:rPr>
        <w:t xml:space="preserve">10.2 </w:t>
      </w:r>
      <w:r>
        <w:rPr>
          <w:rFonts w:hint="eastAsia"/>
        </w:rPr>
        <w:t>除非有特殊要求，招标文件不单独提供招标项目使用地的自然环境、气候条件、公用设施等情况，投标人被视为熟悉上述与履行合同有关的一切情况。</w:t>
      </w:r>
    </w:p>
    <w:p w:rsidR="00C74256" w:rsidRDefault="00E660B6" w:rsidP="006A0326">
      <w:pPr>
        <w:pStyle w:val="Default"/>
      </w:pPr>
      <w:r>
        <w:rPr>
          <w:rFonts w:hint="eastAsia"/>
        </w:rPr>
        <w:t xml:space="preserve">10.3 </w:t>
      </w:r>
      <w:r>
        <w:rPr>
          <w:rFonts w:hint="eastAsia"/>
        </w:rPr>
        <w:t>加注“★”号条款为实质性条款，不得出现负偏离，发生负偏离即做无效标处理。加注“▲”号的产品为核心产品（如未明确核心产品，则视为全部产品均为核心产品），任意一种核心产品为同一品牌时，按照本部分</w:t>
      </w:r>
      <w:r>
        <w:rPr>
          <w:rFonts w:hint="eastAsia"/>
        </w:rPr>
        <w:t>第</w:t>
      </w:r>
      <w:r>
        <w:t>32.4</w:t>
      </w:r>
      <w:r>
        <w:rPr>
          <w:rFonts w:hint="eastAsia"/>
        </w:rPr>
        <w:t>条款执行。</w:t>
      </w:r>
    </w:p>
    <w:p w:rsidR="00C74256" w:rsidRDefault="00E660B6" w:rsidP="006A0326">
      <w:pPr>
        <w:pStyle w:val="Default"/>
      </w:pPr>
      <w:r>
        <w:rPr>
          <w:rFonts w:hint="eastAsia"/>
        </w:rPr>
        <w:t xml:space="preserve">10.4 </w:t>
      </w:r>
      <w:r>
        <w:rPr>
          <w:rFonts w:hint="eastAsia"/>
        </w:rPr>
        <w:t>招标文件中涉及的参照品牌、型号仅</w:t>
      </w:r>
      <w:proofErr w:type="gramStart"/>
      <w:r>
        <w:rPr>
          <w:rFonts w:hint="eastAsia"/>
        </w:rPr>
        <w:t>起说明</w:t>
      </w:r>
      <w:proofErr w:type="gramEnd"/>
      <w:r>
        <w:rPr>
          <w:rFonts w:hint="eastAsia"/>
        </w:rPr>
        <w:t>作用，并没有任何限制性，投标人在投标中可以选用其他替代品牌或型号，但这些替代要实质上优于或相当于招标要求。</w:t>
      </w:r>
    </w:p>
    <w:p w:rsidR="00C74256" w:rsidRDefault="00E660B6" w:rsidP="006A0326">
      <w:pPr>
        <w:pStyle w:val="Default"/>
      </w:pPr>
      <w:r>
        <w:rPr>
          <w:rFonts w:hint="eastAsia"/>
        </w:rPr>
        <w:t xml:space="preserve">10.5 </w:t>
      </w:r>
      <w:r>
        <w:rPr>
          <w:rFonts w:hint="eastAsia"/>
        </w:rPr>
        <w:t>除招标文件另有规定外，招标文件中要求的每一项产品只允许一种产品投标，</w:t>
      </w:r>
      <w:r>
        <w:rPr>
          <w:rFonts w:hint="eastAsia"/>
        </w:rPr>
        <w:lastRenderedPageBreak/>
        <w:t>每一项产品的采购数量不允许变更。</w:t>
      </w:r>
    </w:p>
    <w:p w:rsidR="00C74256" w:rsidRDefault="00E660B6" w:rsidP="006A0326">
      <w:pPr>
        <w:pStyle w:val="Default"/>
      </w:pPr>
      <w:r>
        <w:rPr>
          <w:rFonts w:hint="eastAsia"/>
        </w:rPr>
        <w:t xml:space="preserve">11. </w:t>
      </w:r>
      <w:r>
        <w:rPr>
          <w:rFonts w:hint="eastAsia"/>
        </w:rPr>
        <w:t>招标文件的澄清和修改</w:t>
      </w:r>
    </w:p>
    <w:p w:rsidR="00C74256" w:rsidRDefault="00E660B6" w:rsidP="006A0326">
      <w:pPr>
        <w:pStyle w:val="Default"/>
      </w:pPr>
      <w:r>
        <w:rPr>
          <w:rFonts w:hint="eastAsia"/>
        </w:rPr>
        <w:t xml:space="preserve">11.1 </w:t>
      </w:r>
      <w:r>
        <w:rPr>
          <w:rFonts w:hint="eastAsia"/>
        </w:rPr>
        <w:t>投标截止前，采购人、采购代理机构需要对招标文件进行补充或修改的，采购人、采购代理机构将会通过“天津市政府采购网”、“天津市政府采购中心网”以更正公告形式发布。</w:t>
      </w:r>
    </w:p>
    <w:p w:rsidR="00C74256" w:rsidRDefault="00E660B6" w:rsidP="006A0326">
      <w:pPr>
        <w:pStyle w:val="Default"/>
      </w:pPr>
      <w:r>
        <w:rPr>
          <w:rFonts w:hint="eastAsia"/>
        </w:rPr>
        <w:t xml:space="preserve">11.2 </w:t>
      </w:r>
      <w:r>
        <w:rPr>
          <w:rFonts w:hint="eastAsia"/>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C74256" w:rsidRDefault="00E660B6" w:rsidP="006A0326">
      <w:pPr>
        <w:pStyle w:val="Default"/>
      </w:pPr>
      <w:r>
        <w:rPr>
          <w:rFonts w:hint="eastAsia"/>
        </w:rPr>
        <w:t xml:space="preserve">11.3 </w:t>
      </w:r>
      <w:r>
        <w:rPr>
          <w:rFonts w:hint="eastAsia"/>
        </w:rPr>
        <w:t>更正公告的内容为招标文件的组成部分。当招标文件与更正公告就同一内容的表述不一致时，以最后发出的更正公告内容为准。</w:t>
      </w:r>
    </w:p>
    <w:p w:rsidR="00C74256" w:rsidRDefault="00E660B6" w:rsidP="006A0326">
      <w:pPr>
        <w:pStyle w:val="Default"/>
      </w:pPr>
      <w:r>
        <w:rPr>
          <w:rFonts w:hint="eastAsia"/>
        </w:rPr>
        <w:t xml:space="preserve">11.4 </w:t>
      </w:r>
      <w:r>
        <w:rPr>
          <w:rFonts w:hint="eastAsia"/>
        </w:rPr>
        <w:t>招标文件的澄清、答复、修改或补充都应由采购代理机构以更正公告形式发布，除此以外的其他任</w:t>
      </w:r>
      <w:r>
        <w:rPr>
          <w:rFonts w:hint="eastAsia"/>
        </w:rPr>
        <w:t>何澄清、修改方式及澄清、修改内容均属无效，不得作为投标的依据，由此导致的风险由投标人自行承担，采购人、采购代理机构不承担任何责任。</w:t>
      </w:r>
    </w:p>
    <w:p w:rsidR="00C74256" w:rsidRDefault="00E660B6" w:rsidP="006A0326">
      <w:pPr>
        <w:pStyle w:val="Default"/>
      </w:pPr>
      <w:r>
        <w:rPr>
          <w:rFonts w:hint="eastAsia"/>
        </w:rPr>
        <w:t xml:space="preserve">12. </w:t>
      </w:r>
      <w:r>
        <w:rPr>
          <w:rFonts w:hint="eastAsia"/>
        </w:rPr>
        <w:t>答疑会和踏勘现场</w:t>
      </w:r>
    </w:p>
    <w:p w:rsidR="00C74256" w:rsidRDefault="00E660B6" w:rsidP="006A0326">
      <w:pPr>
        <w:pStyle w:val="Default"/>
      </w:pPr>
      <w:r>
        <w:rPr>
          <w:rFonts w:hint="eastAsia"/>
        </w:rPr>
        <w:t xml:space="preserve">12.1 </w:t>
      </w:r>
      <w:r>
        <w:rPr>
          <w:rFonts w:hint="eastAsia"/>
        </w:rPr>
        <w:t>采购人、采购代理机构召开答疑会的，所有投标人应按《投标邀请函》规定的时间、地点参加答疑会。投标人如不参加，其风险由投标人自行承担，采购人、采购代理机构不承担任何责任。</w:t>
      </w:r>
    </w:p>
    <w:p w:rsidR="00C74256" w:rsidRDefault="00E660B6" w:rsidP="006A0326">
      <w:pPr>
        <w:pStyle w:val="Default"/>
      </w:pPr>
      <w:r>
        <w:rPr>
          <w:rFonts w:hint="eastAsia"/>
        </w:rPr>
        <w:t xml:space="preserve">12.2 </w:t>
      </w:r>
      <w:r>
        <w:rPr>
          <w:rFonts w:hint="eastAsia"/>
        </w:rPr>
        <w:t>采购人、采购代理机构组织踏勘现场的，所有投标人按《投标邀请函》规定的时间、地点参加踏勘现场活动。投标人如不参加，其风险由投标人自行承担，采购人、采购代理机构不承担任何</w:t>
      </w:r>
      <w:r>
        <w:rPr>
          <w:rFonts w:hint="eastAsia"/>
        </w:rPr>
        <w:t>责任。</w:t>
      </w:r>
    </w:p>
    <w:p w:rsidR="00C74256" w:rsidRDefault="00E660B6" w:rsidP="006A0326">
      <w:pPr>
        <w:pStyle w:val="Default"/>
      </w:pPr>
      <w:r>
        <w:rPr>
          <w:rFonts w:hint="eastAsia"/>
        </w:rPr>
        <w:t xml:space="preserve">12.3 </w:t>
      </w:r>
      <w:r>
        <w:rPr>
          <w:rFonts w:hint="eastAsia"/>
        </w:rPr>
        <w:t>采购人、采购代理机构在答疑会或踏勘现场中口头介绍的情况，除经“天津市政府采购网”、“天津市政府采购中心网”以更正公告的形式发布外，不构成对招标文件的修改，不作为投标人编制投标文件的依据。</w:t>
      </w:r>
    </w:p>
    <w:p w:rsidR="00C74256" w:rsidRDefault="00C74256" w:rsidP="006A0326">
      <w:pPr>
        <w:pStyle w:val="Default"/>
      </w:pPr>
    </w:p>
    <w:p w:rsidR="00C74256" w:rsidRDefault="00E660B6" w:rsidP="006A0326">
      <w:pPr>
        <w:pStyle w:val="Default"/>
      </w:pPr>
      <w:r>
        <w:rPr>
          <w:rFonts w:hint="eastAsia"/>
        </w:rPr>
        <w:t xml:space="preserve">C  </w:t>
      </w:r>
      <w:r>
        <w:rPr>
          <w:rFonts w:hint="eastAsia"/>
        </w:rPr>
        <w:t>投标文件的编制</w:t>
      </w:r>
    </w:p>
    <w:p w:rsidR="00C74256" w:rsidRDefault="00E660B6" w:rsidP="006A0326">
      <w:pPr>
        <w:pStyle w:val="Default"/>
      </w:pPr>
      <w:r>
        <w:rPr>
          <w:rFonts w:hint="eastAsia"/>
        </w:rPr>
        <w:t xml:space="preserve">13. </w:t>
      </w:r>
      <w:r>
        <w:rPr>
          <w:rFonts w:hint="eastAsia"/>
        </w:rPr>
        <w:t>要求</w:t>
      </w:r>
    </w:p>
    <w:p w:rsidR="00C74256" w:rsidRDefault="00E660B6" w:rsidP="006A0326">
      <w:pPr>
        <w:pStyle w:val="Default"/>
      </w:pPr>
      <w:r>
        <w:rPr>
          <w:rFonts w:hint="eastAsia"/>
        </w:rPr>
        <w:t xml:space="preserve">13.1 </w:t>
      </w:r>
      <w:r>
        <w:rPr>
          <w:rFonts w:hint="eastAsia"/>
        </w:rPr>
        <w:t>投标人应仔细阅读招标文件的所有内容，按招标文件要求编制投标文件，以使其投标对招标文件做出实质性响应。否则，其投标文件可能被拒绝，投标人须自行承担由此引起的风险和责任。</w:t>
      </w:r>
    </w:p>
    <w:p w:rsidR="00C74256" w:rsidRDefault="00E660B6" w:rsidP="006A0326">
      <w:pPr>
        <w:pStyle w:val="Default"/>
      </w:pPr>
      <w:r>
        <w:rPr>
          <w:rFonts w:hint="eastAsia"/>
        </w:rPr>
        <w:t xml:space="preserve">13.2 </w:t>
      </w:r>
      <w:r>
        <w:rPr>
          <w:rFonts w:hint="eastAsia"/>
        </w:rPr>
        <w:t>投标人应根据招标项目需求和投标文件格式编制投标文件，保证其真实有效，并承担相应的</w:t>
      </w:r>
      <w:r>
        <w:rPr>
          <w:rFonts w:hint="eastAsia"/>
        </w:rPr>
        <w:t>法律责任。</w:t>
      </w:r>
    </w:p>
    <w:p w:rsidR="00C74256" w:rsidRDefault="00E660B6" w:rsidP="006A0326">
      <w:pPr>
        <w:pStyle w:val="Default"/>
      </w:pPr>
      <w:r>
        <w:rPr>
          <w:rFonts w:hint="eastAsia"/>
        </w:rPr>
        <w:t xml:space="preserve">13.3 </w:t>
      </w:r>
      <w:r>
        <w:rPr>
          <w:rFonts w:hint="eastAsia"/>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hint="eastAsia"/>
        </w:rPr>
        <w:t>供应商无正当</w:t>
      </w:r>
      <w:proofErr w:type="gramEnd"/>
      <w:r>
        <w:rPr>
          <w:rFonts w:hint="eastAsia"/>
        </w:rPr>
        <w:t>理由不按时提供原件的，按有关规定执行。</w:t>
      </w:r>
    </w:p>
    <w:p w:rsidR="00C74256" w:rsidRDefault="00E660B6" w:rsidP="006A0326">
      <w:pPr>
        <w:pStyle w:val="Default"/>
      </w:pPr>
      <w:r>
        <w:rPr>
          <w:rFonts w:hint="eastAsia"/>
        </w:rPr>
        <w:t xml:space="preserve">14. </w:t>
      </w:r>
      <w:r>
        <w:rPr>
          <w:rFonts w:hint="eastAsia"/>
        </w:rPr>
        <w:t>投标语言及计量单位</w:t>
      </w:r>
    </w:p>
    <w:p w:rsidR="00C74256" w:rsidRDefault="00E660B6" w:rsidP="006A0326">
      <w:pPr>
        <w:pStyle w:val="Default"/>
      </w:pPr>
      <w:r>
        <w:rPr>
          <w:rFonts w:hint="eastAsia"/>
        </w:rPr>
        <w:t xml:space="preserve">14.1 </w:t>
      </w:r>
      <w:r>
        <w:rPr>
          <w:rFonts w:hint="eastAsia"/>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w:t>
      </w:r>
      <w:r>
        <w:rPr>
          <w:rFonts w:hint="eastAsia"/>
        </w:rPr>
        <w:t>以中文以外的文字表述的投标文件，评标委员会有权拒绝其投标。</w:t>
      </w:r>
    </w:p>
    <w:p w:rsidR="00C74256" w:rsidRDefault="00E660B6" w:rsidP="006A0326">
      <w:pPr>
        <w:pStyle w:val="Default"/>
      </w:pPr>
      <w:r>
        <w:rPr>
          <w:rFonts w:hint="eastAsia"/>
        </w:rPr>
        <w:t xml:space="preserve">14.2 </w:t>
      </w:r>
      <w:r>
        <w:rPr>
          <w:rFonts w:hint="eastAsia"/>
        </w:rPr>
        <w:t>除招标文件中另有规定外，投标文件所使用的计量单位均应使用中华人民共和国法定计量单位。</w:t>
      </w:r>
    </w:p>
    <w:p w:rsidR="00C74256" w:rsidRDefault="00E660B6" w:rsidP="006A0326">
      <w:pPr>
        <w:pStyle w:val="Default"/>
      </w:pPr>
      <w:r>
        <w:rPr>
          <w:rFonts w:hint="eastAsia"/>
        </w:rPr>
        <w:t xml:space="preserve">15. </w:t>
      </w:r>
      <w:r>
        <w:rPr>
          <w:rFonts w:hint="eastAsia"/>
        </w:rPr>
        <w:t>投标文件格式</w:t>
      </w:r>
    </w:p>
    <w:p w:rsidR="00C74256" w:rsidRDefault="00E660B6" w:rsidP="006A0326">
      <w:pPr>
        <w:pStyle w:val="Default"/>
      </w:pPr>
      <w:r>
        <w:rPr>
          <w:rFonts w:hint="eastAsia"/>
        </w:rPr>
        <w:t xml:space="preserve">15.1 </w:t>
      </w:r>
      <w:r>
        <w:rPr>
          <w:rFonts w:hint="eastAsia"/>
        </w:rPr>
        <w:t>投标人应按招标文件中提供的投标文件格式完整填写。因不按要求编制而引起系统无法检索、读取相关信息时，其后果由投标人自行承担。</w:t>
      </w:r>
    </w:p>
    <w:p w:rsidR="00C74256" w:rsidRDefault="00E660B6" w:rsidP="006A0326">
      <w:pPr>
        <w:pStyle w:val="Default"/>
      </w:pPr>
      <w:r>
        <w:rPr>
          <w:rFonts w:hint="eastAsia"/>
        </w:rPr>
        <w:t xml:space="preserve">15.2 </w:t>
      </w:r>
      <w:r>
        <w:rPr>
          <w:rFonts w:hint="eastAsia"/>
        </w:rPr>
        <w:t>投标人可对本招标文件“招标项目要求”所列的所有货物进行投标，也可只对其中一包或几包的货物投标；若无特殊说明，每一包的内容不得分项投标，原则上</w:t>
      </w:r>
      <w:r>
        <w:rPr>
          <w:rFonts w:hint="eastAsia"/>
        </w:rPr>
        <w:lastRenderedPageBreak/>
        <w:t>按照整包确定中标供应商。</w:t>
      </w:r>
    </w:p>
    <w:p w:rsidR="00C74256" w:rsidRDefault="00E660B6" w:rsidP="006A0326">
      <w:pPr>
        <w:pStyle w:val="Default"/>
      </w:pPr>
      <w:r>
        <w:rPr>
          <w:rFonts w:hint="eastAsia"/>
        </w:rPr>
        <w:t xml:space="preserve">15.3 </w:t>
      </w:r>
      <w:r>
        <w:rPr>
          <w:rFonts w:hint="eastAsia"/>
        </w:rPr>
        <w:t>投标人根据招标</w:t>
      </w:r>
      <w:r>
        <w:rPr>
          <w:rFonts w:hint="eastAsia"/>
        </w:rPr>
        <w:t>文件的规定和采购项目的实际情况，拟在中标后将中标项目的非主体、非关键性工作分包的，应当在投标文件中载明分包承担主体，分包承担主体应当具备相应资质条件且不得再次分包。</w:t>
      </w:r>
    </w:p>
    <w:p w:rsidR="00C74256" w:rsidRDefault="00E660B6" w:rsidP="006A0326">
      <w:pPr>
        <w:pStyle w:val="Default"/>
      </w:pPr>
      <w:r>
        <w:rPr>
          <w:rFonts w:hint="eastAsia"/>
        </w:rPr>
        <w:t xml:space="preserve">15.4 </w:t>
      </w:r>
      <w:r>
        <w:rPr>
          <w:rFonts w:hint="eastAsia"/>
        </w:rPr>
        <w:t>如投标多个包的，要求</w:t>
      </w:r>
      <w:proofErr w:type="gramStart"/>
      <w:r>
        <w:rPr>
          <w:rFonts w:hint="eastAsia"/>
        </w:rPr>
        <w:t>按包分别</w:t>
      </w:r>
      <w:proofErr w:type="gramEnd"/>
      <w:r>
        <w:rPr>
          <w:rFonts w:hint="eastAsia"/>
        </w:rPr>
        <w:t>独立制作投标文件。</w:t>
      </w:r>
    </w:p>
    <w:p w:rsidR="00C74256" w:rsidRDefault="00E660B6" w:rsidP="006A0326">
      <w:pPr>
        <w:pStyle w:val="Default"/>
      </w:pPr>
      <w:r>
        <w:rPr>
          <w:rFonts w:hint="eastAsia"/>
        </w:rPr>
        <w:t xml:space="preserve">15.5 </w:t>
      </w:r>
      <w:r>
        <w:rPr>
          <w:rFonts w:hint="eastAsia"/>
        </w:rPr>
        <w:t>投标文件（包括封面和目录）的每一页，从封面开始按阿拉伯数字</w:t>
      </w:r>
      <w:r>
        <w:rPr>
          <w:rFonts w:hint="eastAsia"/>
        </w:rPr>
        <w:t>1</w:t>
      </w:r>
      <w:r>
        <w:rPr>
          <w:rFonts w:hint="eastAsia"/>
        </w:rPr>
        <w:t>、</w:t>
      </w:r>
      <w:r>
        <w:rPr>
          <w:rFonts w:hint="eastAsia"/>
        </w:rPr>
        <w:t>2</w:t>
      </w:r>
      <w:r>
        <w:rPr>
          <w:rFonts w:hint="eastAsia"/>
        </w:rPr>
        <w:t>、</w:t>
      </w:r>
      <w:r>
        <w:rPr>
          <w:rFonts w:hint="eastAsia"/>
        </w:rPr>
        <w:t>3</w:t>
      </w:r>
      <w:r>
        <w:rPr>
          <w:rFonts w:ascii="宋体" w:hAnsi="宋体" w:hint="eastAsia"/>
        </w:rPr>
        <w:t>…</w:t>
      </w:r>
      <w:r>
        <w:rPr>
          <w:rFonts w:hint="eastAsia"/>
        </w:rPr>
        <w:t>顺序编制页码。</w:t>
      </w:r>
    </w:p>
    <w:p w:rsidR="00C74256" w:rsidRDefault="00E660B6" w:rsidP="006A0326">
      <w:pPr>
        <w:pStyle w:val="Default"/>
      </w:pPr>
      <w:r>
        <w:rPr>
          <w:rFonts w:hint="eastAsia"/>
        </w:rPr>
        <w:t xml:space="preserve">16. </w:t>
      </w:r>
      <w:r>
        <w:rPr>
          <w:rFonts w:hint="eastAsia"/>
        </w:rPr>
        <w:t>投标报价</w:t>
      </w:r>
    </w:p>
    <w:p w:rsidR="00C74256" w:rsidRDefault="00E660B6" w:rsidP="006A0326">
      <w:pPr>
        <w:pStyle w:val="Default"/>
      </w:pPr>
      <w:r>
        <w:rPr>
          <w:rFonts w:hint="eastAsia"/>
        </w:rPr>
        <w:t xml:space="preserve">16.1 </w:t>
      </w:r>
      <w:r>
        <w:rPr>
          <w:rFonts w:hint="eastAsia"/>
        </w:rPr>
        <w:t>投标书、开标一览表等各表中的报价，若无特殊说明应采用人民币填报。</w:t>
      </w:r>
    </w:p>
    <w:p w:rsidR="00C74256" w:rsidRDefault="00E660B6" w:rsidP="006A0326">
      <w:pPr>
        <w:pStyle w:val="Default"/>
      </w:pPr>
      <w:r>
        <w:rPr>
          <w:rFonts w:hint="eastAsia"/>
        </w:rPr>
        <w:t xml:space="preserve">16.2 </w:t>
      </w:r>
      <w:r>
        <w:rPr>
          <w:rFonts w:hint="eastAsia"/>
        </w:rPr>
        <w:t>投标报价是</w:t>
      </w:r>
      <w:r>
        <w:rPr>
          <w:rFonts w:hint="eastAsia"/>
        </w:rPr>
        <w:t>为完成招标文件规定的一切工作所需的全部费用的最终优惠价格。</w:t>
      </w:r>
    </w:p>
    <w:p w:rsidR="00C74256" w:rsidRDefault="00E660B6" w:rsidP="006A0326">
      <w:pPr>
        <w:pStyle w:val="Default"/>
      </w:pPr>
      <w:r>
        <w:rPr>
          <w:rFonts w:hint="eastAsia"/>
        </w:rPr>
        <w:t xml:space="preserve">16.3 </w:t>
      </w:r>
      <w:r>
        <w:rPr>
          <w:rFonts w:hint="eastAsia"/>
        </w:rPr>
        <w:t>除《招标项目需求》中说明并允许外，投标的每一个货物、服务的单项报价以及采购项目的投标总价均只允许有一个报价，任何有选择的报价，采购人、采购代理机构均将予以拒绝。</w:t>
      </w:r>
    </w:p>
    <w:p w:rsidR="00C74256" w:rsidRDefault="00E660B6" w:rsidP="006A0326">
      <w:pPr>
        <w:pStyle w:val="Default"/>
      </w:pPr>
      <w:r>
        <w:rPr>
          <w:rFonts w:hint="eastAsia"/>
        </w:rPr>
        <w:t xml:space="preserve">17. </w:t>
      </w:r>
      <w:r>
        <w:rPr>
          <w:rFonts w:hint="eastAsia"/>
        </w:rPr>
        <w:t>投标人资格证明文件</w:t>
      </w:r>
    </w:p>
    <w:p w:rsidR="00C74256" w:rsidRDefault="00E660B6" w:rsidP="006A0326">
      <w:pPr>
        <w:pStyle w:val="Default"/>
      </w:pPr>
      <w:r>
        <w:rPr>
          <w:rFonts w:hint="eastAsia"/>
        </w:rPr>
        <w:t>投标人必须提交证明其有资格进行投标和有能力履行合同的文件，作为投标文件的一部分。</w:t>
      </w:r>
    </w:p>
    <w:p w:rsidR="00C74256" w:rsidRDefault="00E660B6" w:rsidP="006A0326">
      <w:pPr>
        <w:pStyle w:val="Default"/>
      </w:pPr>
      <w:r>
        <w:rPr>
          <w:rFonts w:hint="eastAsia"/>
        </w:rPr>
        <w:t>（</w:t>
      </w:r>
      <w:r>
        <w:rPr>
          <w:rFonts w:hint="eastAsia"/>
        </w:rPr>
        <w:t>1</w:t>
      </w:r>
      <w:r>
        <w:rPr>
          <w:rFonts w:hint="eastAsia"/>
        </w:rPr>
        <w:t>）《投标邀请函》中规定的供应商资格要求（实质性要求）证明文件；</w:t>
      </w:r>
    </w:p>
    <w:p w:rsidR="00C74256" w:rsidRDefault="00E660B6" w:rsidP="006A0326">
      <w:pPr>
        <w:pStyle w:val="Default"/>
      </w:pPr>
      <w:r>
        <w:rPr>
          <w:rFonts w:hint="eastAsia"/>
        </w:rPr>
        <w:t>（</w:t>
      </w:r>
      <w:r>
        <w:rPr>
          <w:rFonts w:hint="eastAsia"/>
        </w:rPr>
        <w:t>2</w:t>
      </w:r>
      <w:r>
        <w:rPr>
          <w:rFonts w:hint="eastAsia"/>
        </w:rPr>
        <w:t>）若国家及行业对投标项目有特殊资格要求的，还须提供特殊资格证明文件；</w:t>
      </w:r>
    </w:p>
    <w:p w:rsidR="00C74256" w:rsidRDefault="00E660B6" w:rsidP="006A0326">
      <w:pPr>
        <w:pStyle w:val="Default"/>
      </w:pPr>
      <w:r>
        <w:rPr>
          <w:rFonts w:hint="eastAsia"/>
        </w:rPr>
        <w:t>（</w:t>
      </w:r>
      <w:r>
        <w:rPr>
          <w:rFonts w:hint="eastAsia"/>
        </w:rPr>
        <w:t>3</w:t>
      </w:r>
      <w:r>
        <w:rPr>
          <w:rFonts w:hint="eastAsia"/>
        </w:rPr>
        <w:t>）涉及本须知中“</w:t>
      </w:r>
      <w:r>
        <w:rPr>
          <w:rFonts w:hint="eastAsia"/>
        </w:rPr>
        <w:t xml:space="preserve">4. </w:t>
      </w:r>
      <w:r>
        <w:rPr>
          <w:rFonts w:hint="eastAsia"/>
        </w:rPr>
        <w:t>合格的投标人”相关要求的，按其要求执行。</w:t>
      </w:r>
    </w:p>
    <w:p w:rsidR="00C74256" w:rsidRDefault="00E660B6" w:rsidP="006A0326">
      <w:pPr>
        <w:pStyle w:val="Default"/>
      </w:pPr>
      <w:r>
        <w:rPr>
          <w:rFonts w:hint="eastAsia"/>
        </w:rPr>
        <w:t xml:space="preserve">18. </w:t>
      </w:r>
      <w:r>
        <w:rPr>
          <w:rFonts w:hint="eastAsia"/>
        </w:rPr>
        <w:t>技术投标文件</w:t>
      </w:r>
    </w:p>
    <w:p w:rsidR="00C74256" w:rsidRDefault="00E660B6" w:rsidP="006A0326">
      <w:pPr>
        <w:pStyle w:val="Default"/>
      </w:pPr>
      <w:r>
        <w:rPr>
          <w:rFonts w:hint="eastAsia"/>
        </w:rPr>
        <w:t>18.1</w:t>
      </w:r>
      <w:r>
        <w:rPr>
          <w:rFonts w:hint="eastAsia"/>
        </w:rPr>
        <w:t xml:space="preserve"> </w:t>
      </w:r>
      <w:r>
        <w:rPr>
          <w:rFonts w:hint="eastAsia"/>
        </w:rPr>
        <w:t>投标人须提交证明其拟供货物符合招标文件规定的技术投标文件，作为投标文件的一部分。</w:t>
      </w:r>
    </w:p>
    <w:p w:rsidR="00C74256" w:rsidRDefault="00E660B6" w:rsidP="006A0326">
      <w:pPr>
        <w:pStyle w:val="Default"/>
      </w:pPr>
      <w:r>
        <w:rPr>
          <w:rFonts w:hint="eastAsia"/>
        </w:rPr>
        <w:t xml:space="preserve">18.2 </w:t>
      </w:r>
      <w:r>
        <w:rPr>
          <w:rFonts w:hint="eastAsia"/>
        </w:rPr>
        <w:t>上述文件可以是文字资料、图纸或数据，并须提供：</w:t>
      </w:r>
    </w:p>
    <w:p w:rsidR="00C74256" w:rsidRDefault="00E660B6" w:rsidP="006A0326">
      <w:pPr>
        <w:pStyle w:val="Default"/>
      </w:pPr>
      <w:r>
        <w:rPr>
          <w:rFonts w:hint="eastAsia"/>
        </w:rPr>
        <w:lastRenderedPageBreak/>
        <w:t>（</w:t>
      </w:r>
      <w:r>
        <w:rPr>
          <w:rFonts w:hint="eastAsia"/>
        </w:rPr>
        <w:t>1</w:t>
      </w:r>
      <w:r>
        <w:rPr>
          <w:rFonts w:hint="eastAsia"/>
        </w:rPr>
        <w:t>）货物主要技术性能的详细描述；</w:t>
      </w:r>
    </w:p>
    <w:p w:rsidR="00C74256" w:rsidRDefault="00E660B6" w:rsidP="006A0326">
      <w:pPr>
        <w:pStyle w:val="Default"/>
      </w:pPr>
      <w:r>
        <w:rPr>
          <w:rFonts w:hint="eastAsia"/>
        </w:rPr>
        <w:t>（</w:t>
      </w:r>
      <w:r>
        <w:rPr>
          <w:rFonts w:hint="eastAsia"/>
        </w:rPr>
        <w:t>2</w:t>
      </w:r>
      <w:r>
        <w:rPr>
          <w:rFonts w:hint="eastAsia"/>
        </w:rPr>
        <w:t>）保证货物从采购人开始使用至招标文件规定的保修期内正常和连续运转期间所需要的所有备件和专用工具的详细清单，包括其现行价格和供货来源资料；</w:t>
      </w:r>
    </w:p>
    <w:p w:rsidR="00C74256" w:rsidRDefault="00E660B6" w:rsidP="006A0326">
      <w:pPr>
        <w:pStyle w:val="Default"/>
      </w:pPr>
      <w:r>
        <w:rPr>
          <w:rFonts w:hint="eastAsia"/>
        </w:rPr>
        <w:t>（</w:t>
      </w:r>
      <w:r>
        <w:rPr>
          <w:rFonts w:hint="eastAsia"/>
        </w:rPr>
        <w:t>3</w:t>
      </w:r>
      <w:r>
        <w:rPr>
          <w:rFonts w:hint="eastAsia"/>
        </w:rPr>
        <w:t>）逐条对招标文件要求的技术规格进行评议，并按招标文件所附格式完整地填写《技术要求点对点应答表》，说明自己所投标的货物和相关服务内容与采购人、采购代理机构相应要求的偏离情况。</w:t>
      </w:r>
    </w:p>
    <w:p w:rsidR="00C74256" w:rsidRDefault="00E660B6" w:rsidP="006A0326">
      <w:pPr>
        <w:pStyle w:val="Default"/>
      </w:pPr>
      <w:r>
        <w:rPr>
          <w:rFonts w:hint="eastAsia"/>
        </w:rPr>
        <w:t xml:space="preserve">18.3 </w:t>
      </w:r>
      <w:r>
        <w:rPr>
          <w:rFonts w:hint="eastAsia"/>
        </w:rPr>
        <w:t>投标</w:t>
      </w:r>
      <w:r>
        <w:rPr>
          <w:rFonts w:hint="eastAsia"/>
        </w:rPr>
        <w:t>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C74256" w:rsidRDefault="00E660B6" w:rsidP="006A0326">
      <w:pPr>
        <w:pStyle w:val="Default"/>
      </w:pPr>
      <w:r>
        <w:rPr>
          <w:rFonts w:hint="eastAsia"/>
        </w:rPr>
        <w:t xml:space="preserve">19. </w:t>
      </w:r>
      <w:r>
        <w:rPr>
          <w:rFonts w:hint="eastAsia"/>
        </w:rPr>
        <w:t>投标保证金</w:t>
      </w:r>
    </w:p>
    <w:p w:rsidR="00C74256" w:rsidRDefault="00E660B6" w:rsidP="006A0326">
      <w:pPr>
        <w:pStyle w:val="Default"/>
      </w:pPr>
      <w:r>
        <w:rPr>
          <w:rFonts w:hint="eastAsia"/>
        </w:rPr>
        <w:t xml:space="preserve">19.1 </w:t>
      </w:r>
      <w:r>
        <w:rPr>
          <w:rFonts w:hint="eastAsia"/>
        </w:rPr>
        <w:t>按照《招标项目要求》要求执行。</w:t>
      </w:r>
    </w:p>
    <w:p w:rsidR="00C74256" w:rsidRDefault="00E660B6" w:rsidP="006A0326">
      <w:pPr>
        <w:pStyle w:val="Default"/>
      </w:pPr>
      <w:r>
        <w:rPr>
          <w:rFonts w:hint="eastAsia"/>
        </w:rPr>
        <w:t xml:space="preserve">19.2 </w:t>
      </w:r>
      <w:r>
        <w:rPr>
          <w:rFonts w:hint="eastAsia"/>
        </w:rPr>
        <w:t>符合《政府采购货物和服务招标投标管理办法》和《政府采购法实施条例》相关规定。</w:t>
      </w:r>
    </w:p>
    <w:p w:rsidR="00C74256" w:rsidRDefault="00E660B6" w:rsidP="006A0326">
      <w:pPr>
        <w:pStyle w:val="Default"/>
      </w:pPr>
      <w:r>
        <w:rPr>
          <w:rFonts w:hint="eastAsia"/>
        </w:rPr>
        <w:t xml:space="preserve">20. </w:t>
      </w:r>
      <w:r>
        <w:rPr>
          <w:rFonts w:hint="eastAsia"/>
        </w:rPr>
        <w:t>投标有效期</w:t>
      </w:r>
    </w:p>
    <w:p w:rsidR="00C74256" w:rsidRDefault="00E660B6" w:rsidP="006A0326">
      <w:pPr>
        <w:pStyle w:val="Default"/>
      </w:pPr>
      <w:r>
        <w:rPr>
          <w:rFonts w:hint="eastAsia"/>
        </w:rPr>
        <w:t xml:space="preserve">20.1 </w:t>
      </w:r>
      <w:r>
        <w:rPr>
          <w:rFonts w:hint="eastAsia"/>
        </w:rPr>
        <w:t>投标有效</w:t>
      </w:r>
      <w:r>
        <w:rPr>
          <w:rFonts w:hint="eastAsia"/>
        </w:rPr>
        <w:t>期为提交投标文件的截止之日起</w:t>
      </w:r>
      <w:r>
        <w:rPr>
          <w:rFonts w:hint="eastAsia"/>
        </w:rPr>
        <w:t>60</w:t>
      </w:r>
      <w:r>
        <w:rPr>
          <w:rFonts w:hint="eastAsia"/>
        </w:rPr>
        <w:t>天。投标书中规定的有效期短于招标文件规定的，其投标将被拒绝。</w:t>
      </w:r>
    </w:p>
    <w:p w:rsidR="00C74256" w:rsidRDefault="00E660B6" w:rsidP="006A0326">
      <w:pPr>
        <w:pStyle w:val="Default"/>
      </w:pPr>
      <w:r>
        <w:rPr>
          <w:rFonts w:hint="eastAsia"/>
        </w:rPr>
        <w:t xml:space="preserve">20.2 </w:t>
      </w:r>
      <w:r>
        <w:rPr>
          <w:rFonts w:hint="eastAsia"/>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74256" w:rsidRDefault="00E660B6" w:rsidP="006A0326">
      <w:pPr>
        <w:pStyle w:val="Default"/>
      </w:pPr>
      <w:r>
        <w:rPr>
          <w:rFonts w:hint="eastAsia"/>
        </w:rPr>
        <w:t xml:space="preserve">21. </w:t>
      </w:r>
      <w:r>
        <w:rPr>
          <w:rFonts w:hint="eastAsia"/>
        </w:rPr>
        <w:t>投标文件的签署及规定</w:t>
      </w:r>
    </w:p>
    <w:p w:rsidR="00C74256" w:rsidRDefault="00E660B6" w:rsidP="006A0326">
      <w:pPr>
        <w:pStyle w:val="Default"/>
      </w:pPr>
      <w:r>
        <w:rPr>
          <w:rFonts w:hint="eastAsia"/>
        </w:rPr>
        <w:t xml:space="preserve">21.1 </w:t>
      </w:r>
      <w:r>
        <w:rPr>
          <w:rFonts w:hint="eastAsia"/>
        </w:rPr>
        <w:t>投标文件应按《招标项目要求》和《投标文件格式》如实编写，未尽事宜可</w:t>
      </w:r>
      <w:r>
        <w:rPr>
          <w:rFonts w:hint="eastAsia"/>
        </w:rPr>
        <w:lastRenderedPageBreak/>
        <w:t>自行补充。投标文件内容不完整、格式不符合导致投标文件被误读、漏</w:t>
      </w:r>
      <w:r>
        <w:rPr>
          <w:rFonts w:hint="eastAsia"/>
        </w:rPr>
        <w:t>读或者查找不到相关内容的，投标人自行承担由此产生的风险。</w:t>
      </w:r>
    </w:p>
    <w:p w:rsidR="00C74256" w:rsidRDefault="00E660B6" w:rsidP="006A0326">
      <w:pPr>
        <w:pStyle w:val="Default"/>
      </w:pPr>
      <w:r>
        <w:rPr>
          <w:rFonts w:hint="eastAsia"/>
        </w:rPr>
        <w:t xml:space="preserve">21.2 </w:t>
      </w:r>
      <w:r>
        <w:rPr>
          <w:rFonts w:hint="eastAsia"/>
        </w:rPr>
        <w:t>投标人按照《投标邀请函》的要求提交网上应答并</w:t>
      </w:r>
      <w:r>
        <w:rPr>
          <w:rFonts w:eastAsiaTheme="minorEastAsia" w:hint="eastAsia"/>
          <w:szCs w:val="32"/>
        </w:rPr>
        <w:t>上传</w:t>
      </w:r>
      <w:r>
        <w:rPr>
          <w:rFonts w:hint="eastAsia"/>
        </w:rPr>
        <w:t>加盖投标人电子签章的</w:t>
      </w:r>
      <w:r>
        <w:rPr>
          <w:rFonts w:hint="eastAsia"/>
        </w:rPr>
        <w:t>PDF</w:t>
      </w:r>
      <w:r>
        <w:rPr>
          <w:rFonts w:hint="eastAsia"/>
        </w:rPr>
        <w:t>格式电子投标文件（以通过天津公共资源电子签章客户端正确读取签章信息为准）。</w:t>
      </w:r>
    </w:p>
    <w:p w:rsidR="00C74256" w:rsidRDefault="00E660B6" w:rsidP="006A0326">
      <w:pPr>
        <w:pStyle w:val="Default"/>
      </w:pPr>
      <w:r>
        <w:rPr>
          <w:rFonts w:hint="eastAsia"/>
        </w:rPr>
        <w:t xml:space="preserve">21.3 </w:t>
      </w:r>
      <w:r>
        <w:rPr>
          <w:rFonts w:hint="eastAsia"/>
        </w:rPr>
        <w:t>若上传加盖投标人电子签章的</w:t>
      </w:r>
      <w:r>
        <w:rPr>
          <w:rFonts w:hint="eastAsia"/>
        </w:rPr>
        <w:t>PDF</w:t>
      </w:r>
      <w:r>
        <w:rPr>
          <w:rFonts w:hint="eastAsia"/>
        </w:rPr>
        <w:t>格式电子投标文件有修改，须于规定时间内重新提交电子投标文件。电子投标文件因模糊不清或表达不清所引起的后果由投标人自负。</w:t>
      </w:r>
    </w:p>
    <w:p w:rsidR="00C74256" w:rsidRDefault="00C74256" w:rsidP="006A0326">
      <w:pPr>
        <w:pStyle w:val="Default"/>
      </w:pPr>
    </w:p>
    <w:p w:rsidR="00C74256" w:rsidRDefault="00E660B6" w:rsidP="006A0326">
      <w:pPr>
        <w:pStyle w:val="Default"/>
      </w:pPr>
      <w:r>
        <w:rPr>
          <w:rFonts w:hint="eastAsia"/>
        </w:rPr>
        <w:t xml:space="preserve">D  </w:t>
      </w:r>
      <w:r>
        <w:rPr>
          <w:rFonts w:hint="eastAsia"/>
        </w:rPr>
        <w:t>投标文件的网上应答和提交</w:t>
      </w:r>
    </w:p>
    <w:p w:rsidR="00C74256" w:rsidRDefault="00E660B6" w:rsidP="006A0326">
      <w:pPr>
        <w:pStyle w:val="Default"/>
      </w:pPr>
      <w:r>
        <w:rPr>
          <w:rFonts w:hint="eastAsia"/>
        </w:rPr>
        <w:t xml:space="preserve">22. </w:t>
      </w:r>
      <w:r>
        <w:rPr>
          <w:rFonts w:hint="eastAsia"/>
        </w:rPr>
        <w:t>投标人须按《投标邀请函》规定提交网上应答并上传加盖投标人电子签章的</w:t>
      </w:r>
      <w:r>
        <w:rPr>
          <w:rFonts w:hint="eastAsia"/>
        </w:rPr>
        <w:t>PDF</w:t>
      </w:r>
      <w:r>
        <w:rPr>
          <w:rFonts w:hint="eastAsia"/>
        </w:rPr>
        <w:t>格式电子投标文件（以通过天津公共资源电子签章客户端正确读取签章信息为准）。具体方式：</w:t>
      </w:r>
      <w:r>
        <w:t>使用天津市中环认证服务有限公司发出的</w:t>
      </w:r>
      <w:r>
        <w:t>CA</w:t>
      </w:r>
      <w:r>
        <w:t>数字证书（原天津市电子认证中心发出尚在有效期内的</w:t>
      </w:r>
      <w:r>
        <w:t>CA</w:t>
      </w:r>
      <w:r>
        <w:t>数字证书仍可使用）登陆</w:t>
      </w:r>
      <w:r>
        <w:rPr>
          <w:rFonts w:hint="eastAsia"/>
        </w:rPr>
        <w:t>天津市政府采购中心网（网址：</w:t>
      </w:r>
      <w:r>
        <w:rPr>
          <w:rFonts w:hint="eastAsia"/>
        </w:rPr>
        <w:t>http://tjgpc.zwfwb.tj.gov.cn</w:t>
      </w:r>
      <w:r>
        <w:rPr>
          <w:rFonts w:hint="eastAsia"/>
        </w:rPr>
        <w:t>）</w:t>
      </w:r>
      <w:r>
        <w:rPr>
          <w:rFonts w:hint="eastAsia"/>
        </w:rPr>
        <w:t>-</w:t>
      </w:r>
      <w:r>
        <w:rPr>
          <w:rFonts w:hint="eastAsia"/>
        </w:rPr>
        <w:t>“网上招投标”</w:t>
      </w:r>
      <w:r>
        <w:rPr>
          <w:rFonts w:hint="eastAsia"/>
        </w:rPr>
        <w:t>-</w:t>
      </w:r>
      <w:r>
        <w:rPr>
          <w:rFonts w:hint="eastAsia"/>
        </w:rPr>
        <w:t>“供应商登录”</w:t>
      </w:r>
      <w:r>
        <w:rPr>
          <w:rFonts w:hint="eastAsia"/>
        </w:rPr>
        <w:t>-</w:t>
      </w:r>
      <w:r>
        <w:rPr>
          <w:rFonts w:hint="eastAsia"/>
        </w:rPr>
        <w:t>“市级集采机构入口”提交网上应答并上传加盖投标人电子签章的</w:t>
      </w:r>
      <w:r>
        <w:rPr>
          <w:rFonts w:hint="eastAsia"/>
        </w:rPr>
        <w:t>PDF</w:t>
      </w:r>
      <w:r>
        <w:rPr>
          <w:rFonts w:hint="eastAsia"/>
        </w:rPr>
        <w:t>格式电子投标文件（以通过天津公共资源电子签章客户端正确读取</w:t>
      </w:r>
      <w:r>
        <w:rPr>
          <w:rFonts w:hint="eastAsia"/>
        </w:rPr>
        <w:t>签章信息为准）。如有需要，投标人可于工作时间且在招标文件规定的截止时间前到天津市河东区红星路</w:t>
      </w:r>
      <w:r>
        <w:rPr>
          <w:rFonts w:hint="eastAsia"/>
        </w:rPr>
        <w:t>79</w:t>
      </w:r>
      <w:r>
        <w:rPr>
          <w:rFonts w:hint="eastAsia"/>
        </w:rPr>
        <w:t>号天津市政府采购中心窗口完成上述操作。</w:t>
      </w:r>
    </w:p>
    <w:p w:rsidR="00C74256" w:rsidRDefault="00E660B6" w:rsidP="006A0326">
      <w:pPr>
        <w:pStyle w:val="Default"/>
      </w:pPr>
      <w:r>
        <w:rPr>
          <w:rFonts w:hint="eastAsia"/>
        </w:rPr>
        <w:t xml:space="preserve">23. </w:t>
      </w:r>
      <w:r>
        <w:rPr>
          <w:rFonts w:hint="eastAsia"/>
        </w:rPr>
        <w:t>制作和上传电子投标文件要求</w:t>
      </w:r>
    </w:p>
    <w:p w:rsidR="00C74256" w:rsidRDefault="00E660B6" w:rsidP="006A0326">
      <w:pPr>
        <w:pStyle w:val="Default"/>
      </w:pPr>
      <w:r>
        <w:rPr>
          <w:rFonts w:hint="eastAsia"/>
        </w:rPr>
        <w:t xml:space="preserve">23.1 </w:t>
      </w:r>
      <w:r>
        <w:rPr>
          <w:rFonts w:hint="eastAsia"/>
        </w:rPr>
        <w:t>投标人须下载天津市政府采购中心网</w:t>
      </w:r>
      <w:r>
        <w:rPr>
          <w:rFonts w:hint="eastAsia"/>
        </w:rPr>
        <w:t>-</w:t>
      </w:r>
      <w:r>
        <w:rPr>
          <w:rFonts w:hint="eastAsia"/>
        </w:rPr>
        <w:t>下载中心</w:t>
      </w:r>
      <w:r>
        <w:rPr>
          <w:rFonts w:hint="eastAsia"/>
        </w:rPr>
        <w:t>-</w:t>
      </w:r>
      <w:r>
        <w:rPr>
          <w:rFonts w:hint="eastAsia"/>
        </w:rPr>
        <w:t>《远程招投标电子签章客户端用户使用说明及安装程序》。</w:t>
      </w:r>
    </w:p>
    <w:p w:rsidR="00C74256" w:rsidRDefault="00E660B6" w:rsidP="006A0326">
      <w:pPr>
        <w:pStyle w:val="Default"/>
      </w:pPr>
      <w:r>
        <w:rPr>
          <w:rFonts w:hint="eastAsia"/>
        </w:rPr>
        <w:t xml:space="preserve">23.2 </w:t>
      </w:r>
      <w:r>
        <w:rPr>
          <w:rFonts w:hint="eastAsia"/>
        </w:rPr>
        <w:t>投标人须按照招标文件的规定制作电子投标文件，对所需提供的一切纸质材料进行扫描后加入电子投标文件，按照《远程招投标电子签章客户端用户使用说明及</w:t>
      </w:r>
      <w:r>
        <w:rPr>
          <w:rFonts w:hint="eastAsia"/>
        </w:rPr>
        <w:lastRenderedPageBreak/>
        <w:t>安装程序》中《远程招投标电子签章客户端用户使用说明》规定的要求制作加盖投标人电子签章的</w:t>
      </w:r>
      <w:r>
        <w:rPr>
          <w:rFonts w:hint="eastAsia"/>
        </w:rPr>
        <w:t>PDF</w:t>
      </w:r>
      <w:r>
        <w:rPr>
          <w:rFonts w:hint="eastAsia"/>
        </w:rPr>
        <w:t>格式电子投标文件（以通过天津公共资源电子签章客户端正确读取签章信息为准），并于投标截止时间前上传至天津市政府采购中心招投标系统。</w:t>
      </w:r>
    </w:p>
    <w:p w:rsidR="00C74256" w:rsidRDefault="00E660B6" w:rsidP="006A0326">
      <w:pPr>
        <w:pStyle w:val="Default"/>
      </w:pPr>
      <w:r>
        <w:rPr>
          <w:rFonts w:hint="eastAsia"/>
        </w:rPr>
        <w:t>特别提醒：</w:t>
      </w:r>
    </w:p>
    <w:p w:rsidR="00C74256" w:rsidRDefault="00E660B6" w:rsidP="006A0326">
      <w:pPr>
        <w:pStyle w:val="Default"/>
      </w:pPr>
      <w:r>
        <w:rPr>
          <w:rFonts w:hint="eastAsia"/>
        </w:rPr>
        <w:t>（</w:t>
      </w:r>
      <w:r>
        <w:rPr>
          <w:rFonts w:hint="eastAsia"/>
        </w:rPr>
        <w:t>1</w:t>
      </w:r>
      <w:r>
        <w:rPr>
          <w:rFonts w:hint="eastAsia"/>
        </w:rPr>
        <w:t>）由于投标人网络接入速率不可控等网络传输风险，建议投标人在网上应答上传加盖电子签章的</w:t>
      </w:r>
      <w:r>
        <w:rPr>
          <w:rFonts w:hint="eastAsia"/>
        </w:rPr>
        <w:t>PDF</w:t>
      </w:r>
      <w:r>
        <w:rPr>
          <w:rFonts w:hint="eastAsia"/>
        </w:rPr>
        <w:t>文件后，对上传文件进行下载，核对文件完整性，</w:t>
      </w:r>
      <w:r>
        <w:rPr>
          <w:rFonts w:hint="eastAsia"/>
        </w:rPr>
        <w:t>如是否缺页少页、图片是否显示完整、签章是否有效等，并按照《远程招投标电子签章客户端用户使用说明》要求的文件检查方法进行检查，确保投标文件上传准确、有效。</w:t>
      </w:r>
    </w:p>
    <w:p w:rsidR="00C74256" w:rsidRDefault="00E660B6" w:rsidP="006A0326">
      <w:pPr>
        <w:pStyle w:val="Default"/>
      </w:pPr>
      <w:r>
        <w:rPr>
          <w:rFonts w:hint="eastAsia"/>
        </w:rPr>
        <w:t>（</w:t>
      </w:r>
      <w:r>
        <w:rPr>
          <w:rFonts w:hint="eastAsia"/>
        </w:rPr>
        <w:t>2</w:t>
      </w:r>
      <w:r>
        <w:rPr>
          <w:rFonts w:hint="eastAsia"/>
        </w:rPr>
        <w:t>）投标人应当按照天津公共资源电子签章客户端使用说明的要求使用电子签章客户端软件。不按</w:t>
      </w:r>
      <w:proofErr w:type="gramStart"/>
      <w:r>
        <w:rPr>
          <w:rFonts w:hint="eastAsia"/>
        </w:rPr>
        <w:t>本使用</w:t>
      </w:r>
      <w:proofErr w:type="gramEnd"/>
      <w:r>
        <w:rPr>
          <w:rFonts w:hint="eastAsia"/>
        </w:rPr>
        <w:t>说明使用电子签章客户端软件，或使用</w:t>
      </w:r>
      <w:r>
        <w:rPr>
          <w:rFonts w:hint="eastAsia"/>
        </w:rPr>
        <w:t>word</w:t>
      </w:r>
      <w:r>
        <w:rPr>
          <w:rFonts w:hint="eastAsia"/>
        </w:rPr>
        <w:t>等其它软件进行签章工作，将会造成天津公共资源电子签章客户端无法读取签章信息，并导致投标无效。</w:t>
      </w:r>
    </w:p>
    <w:p w:rsidR="00C74256" w:rsidRDefault="00E660B6" w:rsidP="006A0326">
      <w:pPr>
        <w:pStyle w:val="Default"/>
      </w:pPr>
      <w:r>
        <w:rPr>
          <w:rFonts w:hint="eastAsia"/>
        </w:rPr>
        <w:t xml:space="preserve">23.3 </w:t>
      </w:r>
      <w:r>
        <w:rPr>
          <w:rFonts w:hint="eastAsia"/>
        </w:rPr>
        <w:t>投标人须保证电子投标文件清晰，便于识别，如因上传、扫描、格式等原因导致评审时受到影响，由投标人自行承担相应责任。</w:t>
      </w:r>
    </w:p>
    <w:p w:rsidR="00C74256" w:rsidRDefault="00E660B6" w:rsidP="006A0326">
      <w:pPr>
        <w:pStyle w:val="Default"/>
      </w:pPr>
      <w:r>
        <w:rPr>
          <w:rFonts w:hint="eastAsia"/>
        </w:rPr>
        <w:t>24</w:t>
      </w:r>
      <w:r>
        <w:rPr>
          <w:rFonts w:hint="eastAsia"/>
        </w:rPr>
        <w:t xml:space="preserve">. </w:t>
      </w:r>
      <w:r>
        <w:rPr>
          <w:rFonts w:hint="eastAsia"/>
        </w:rPr>
        <w:t>投标人须承诺接受电子投标的方式，并自行承担由此带来的废标、无效投标的风险。</w:t>
      </w:r>
    </w:p>
    <w:p w:rsidR="00C74256" w:rsidRDefault="00E660B6" w:rsidP="006A0326">
      <w:pPr>
        <w:pStyle w:val="Default"/>
      </w:pPr>
      <w:r>
        <w:rPr>
          <w:rFonts w:hint="eastAsia"/>
        </w:rPr>
        <w:t xml:space="preserve">25. </w:t>
      </w:r>
      <w:r>
        <w:rPr>
          <w:rFonts w:hint="eastAsia"/>
        </w:rPr>
        <w:t>未按招标文件的规定提交网上应答和上传加盖投标人电子签章的</w:t>
      </w:r>
      <w:r>
        <w:rPr>
          <w:rFonts w:hint="eastAsia"/>
        </w:rPr>
        <w:t>PDF</w:t>
      </w:r>
      <w:r>
        <w:rPr>
          <w:rFonts w:hint="eastAsia"/>
        </w:rPr>
        <w:t>格式电子投标文件（以通过天津公共资源电子签章客户端正确读取签章信息为准）的投标将被拒绝。</w:t>
      </w:r>
    </w:p>
    <w:p w:rsidR="00C74256" w:rsidRDefault="00E660B6" w:rsidP="006A0326">
      <w:pPr>
        <w:pStyle w:val="Default"/>
      </w:pPr>
      <w:r>
        <w:rPr>
          <w:rFonts w:hint="eastAsia"/>
        </w:rPr>
        <w:t xml:space="preserve">E  </w:t>
      </w:r>
      <w:r>
        <w:rPr>
          <w:rFonts w:hint="eastAsia"/>
        </w:rPr>
        <w:t>开标和评标</w:t>
      </w:r>
    </w:p>
    <w:p w:rsidR="00C74256" w:rsidRDefault="00E660B6" w:rsidP="006A0326">
      <w:pPr>
        <w:pStyle w:val="Default"/>
      </w:pPr>
      <w:r>
        <w:rPr>
          <w:rFonts w:hint="eastAsia"/>
        </w:rPr>
        <w:t xml:space="preserve">26. </w:t>
      </w:r>
      <w:r>
        <w:rPr>
          <w:rFonts w:hint="eastAsia"/>
        </w:rPr>
        <w:t>开标解密和资格审查</w:t>
      </w:r>
    </w:p>
    <w:p w:rsidR="00C74256" w:rsidRDefault="00E660B6" w:rsidP="006A0326">
      <w:pPr>
        <w:pStyle w:val="Default"/>
      </w:pPr>
      <w:r>
        <w:rPr>
          <w:rFonts w:hint="eastAsia"/>
        </w:rPr>
        <w:t xml:space="preserve">26.1 </w:t>
      </w:r>
      <w:r>
        <w:rPr>
          <w:rFonts w:hint="eastAsia"/>
        </w:rPr>
        <w:t>投标人须于《投标邀请函》中规定的时间内使用天津市中环认证服务有限公司发出的</w:t>
      </w:r>
      <w:r>
        <w:rPr>
          <w:rFonts w:hint="eastAsia"/>
        </w:rPr>
        <w:t>CA</w:t>
      </w:r>
      <w:r>
        <w:rPr>
          <w:rFonts w:hint="eastAsia"/>
        </w:rPr>
        <w:t>数字证书（原天津市电子认证中心发出尚在有效期内的</w:t>
      </w:r>
      <w:r>
        <w:rPr>
          <w:rFonts w:hint="eastAsia"/>
        </w:rPr>
        <w:t>CA</w:t>
      </w:r>
      <w:r>
        <w:rPr>
          <w:rFonts w:hint="eastAsia"/>
        </w:rPr>
        <w:t>数字证书仍可使用）登陆天津市政府采购中心网（网址：</w:t>
      </w:r>
      <w:r>
        <w:rPr>
          <w:rFonts w:hint="eastAsia"/>
        </w:rPr>
        <w:t>http://tjgpc.zwfwb</w:t>
      </w:r>
      <w:r>
        <w:rPr>
          <w:rFonts w:hint="eastAsia"/>
        </w:rPr>
        <w:t>.tj.gov.cn</w:t>
      </w:r>
      <w:r>
        <w:rPr>
          <w:rFonts w:hint="eastAsia"/>
        </w:rPr>
        <w:t>）</w:t>
      </w:r>
      <w:r>
        <w:rPr>
          <w:rFonts w:hint="eastAsia"/>
        </w:rPr>
        <w:t>-</w:t>
      </w:r>
      <w:r>
        <w:rPr>
          <w:rFonts w:hint="eastAsia"/>
        </w:rPr>
        <w:t>“网上招</w:t>
      </w:r>
      <w:r>
        <w:rPr>
          <w:rFonts w:hint="eastAsia"/>
        </w:rPr>
        <w:lastRenderedPageBreak/>
        <w:t>投标”</w:t>
      </w:r>
      <w:r>
        <w:rPr>
          <w:rFonts w:hint="eastAsia"/>
        </w:rPr>
        <w:t>-</w:t>
      </w:r>
      <w:r>
        <w:rPr>
          <w:rFonts w:hint="eastAsia"/>
        </w:rPr>
        <w:t>“供应商登录”</w:t>
      </w:r>
      <w:r>
        <w:rPr>
          <w:rFonts w:hint="eastAsia"/>
        </w:rPr>
        <w:t>-</w:t>
      </w:r>
      <w:r>
        <w:rPr>
          <w:rFonts w:hint="eastAsia"/>
        </w:rPr>
        <w:t>“市级集采机构入口”完成开标解密。</w:t>
      </w:r>
    </w:p>
    <w:p w:rsidR="00C74256" w:rsidRDefault="00E660B6" w:rsidP="006A0326">
      <w:pPr>
        <w:pStyle w:val="Default"/>
      </w:pPr>
      <w:r>
        <w:rPr>
          <w:rFonts w:hint="eastAsia"/>
        </w:rPr>
        <w:t xml:space="preserve">26.2 </w:t>
      </w:r>
      <w:r>
        <w:rPr>
          <w:rFonts w:hint="eastAsia"/>
        </w:rPr>
        <w:t>由于投标人原因，没有在规定时间内进行网上开标解密，视为无效投标。</w:t>
      </w:r>
    </w:p>
    <w:p w:rsidR="00C74256" w:rsidRDefault="00E660B6" w:rsidP="006A0326">
      <w:pPr>
        <w:pStyle w:val="Default"/>
      </w:pPr>
      <w:r>
        <w:rPr>
          <w:rFonts w:hint="eastAsia"/>
        </w:rPr>
        <w:t xml:space="preserve">26.3 </w:t>
      </w:r>
      <w:r>
        <w:rPr>
          <w:rFonts w:hint="eastAsia"/>
        </w:rPr>
        <w:t>开标解密后，对开标结果进行网上公示，投标人报价为空、为零的将被视为无效投标。</w:t>
      </w:r>
    </w:p>
    <w:p w:rsidR="00C74256" w:rsidRDefault="00E660B6" w:rsidP="006A0326">
      <w:pPr>
        <w:pStyle w:val="Default"/>
      </w:pPr>
      <w:r>
        <w:rPr>
          <w:rFonts w:hint="eastAsia"/>
        </w:rPr>
        <w:t xml:space="preserve">26.4 </w:t>
      </w:r>
      <w:r>
        <w:rPr>
          <w:rFonts w:hint="eastAsia"/>
        </w:rPr>
        <w:t>开标解密后，投标代表人应保持电话畅通并具备相应的网络环境，随时准备接受评委的网上询标。</w:t>
      </w:r>
    </w:p>
    <w:p w:rsidR="00C74256" w:rsidRDefault="00E660B6" w:rsidP="006A0326">
      <w:pPr>
        <w:pStyle w:val="Default"/>
      </w:pPr>
      <w:r>
        <w:rPr>
          <w:rFonts w:hint="eastAsia"/>
        </w:rPr>
        <w:t xml:space="preserve">26.5 </w:t>
      </w:r>
      <w:r>
        <w:rPr>
          <w:rFonts w:hint="eastAsia"/>
        </w:rPr>
        <w:t>投标人须于规定时间内通过天津市政府采购中心招投标系统“询标解答”对评委的网上询标予以解答。如投标代表人被要求到评审现场答疑时，须携带身份证等有效证件</w:t>
      </w:r>
      <w:r>
        <w:rPr>
          <w:rFonts w:hint="eastAsia"/>
        </w:rPr>
        <w:t>原件，以备查验。</w:t>
      </w:r>
    </w:p>
    <w:p w:rsidR="00C74256" w:rsidRDefault="00E660B6" w:rsidP="006A0326">
      <w:pPr>
        <w:pStyle w:val="Default"/>
      </w:pPr>
      <w:r>
        <w:rPr>
          <w:rFonts w:hint="eastAsia"/>
        </w:rPr>
        <w:t xml:space="preserve">26.6 </w:t>
      </w:r>
      <w:r>
        <w:rPr>
          <w:rFonts w:hint="eastAsia"/>
        </w:rPr>
        <w:t>投标截止时间后，投标人不足</w:t>
      </w:r>
      <w:r>
        <w:rPr>
          <w:rFonts w:hint="eastAsia"/>
        </w:rPr>
        <w:t>3</w:t>
      </w:r>
      <w:r>
        <w:rPr>
          <w:rFonts w:hint="eastAsia"/>
        </w:rPr>
        <w:t>家的，不得开标。</w:t>
      </w:r>
    </w:p>
    <w:p w:rsidR="00C74256" w:rsidRDefault="00E660B6" w:rsidP="006A0326">
      <w:pPr>
        <w:pStyle w:val="Default"/>
      </w:pPr>
      <w:r>
        <w:rPr>
          <w:rFonts w:hint="eastAsia"/>
        </w:rPr>
        <w:t xml:space="preserve">26.7 </w:t>
      </w:r>
      <w:r>
        <w:rPr>
          <w:rFonts w:hint="eastAsia"/>
        </w:rPr>
        <w:t>开标解密后，采购人或采购代理机构应当依法对投标人的资格进行审查。资格审查合格的投标人不足</w:t>
      </w:r>
      <w:r>
        <w:rPr>
          <w:rFonts w:hint="eastAsia"/>
        </w:rPr>
        <w:t>3</w:t>
      </w:r>
      <w:r>
        <w:rPr>
          <w:rFonts w:hint="eastAsia"/>
        </w:rPr>
        <w:t>家的，不得评标。</w:t>
      </w:r>
    </w:p>
    <w:p w:rsidR="00C74256" w:rsidRDefault="00E660B6" w:rsidP="006A0326">
      <w:pPr>
        <w:pStyle w:val="Default"/>
      </w:pPr>
      <w:r>
        <w:rPr>
          <w:rFonts w:hint="eastAsia"/>
        </w:rPr>
        <w:t xml:space="preserve">27. </w:t>
      </w:r>
      <w:r>
        <w:rPr>
          <w:rFonts w:hint="eastAsia"/>
        </w:rPr>
        <w:t>评标委员会</w:t>
      </w:r>
    </w:p>
    <w:p w:rsidR="00C74256" w:rsidRDefault="00E660B6" w:rsidP="006A0326">
      <w:pPr>
        <w:pStyle w:val="Default"/>
      </w:pPr>
      <w:r>
        <w:rPr>
          <w:rFonts w:hint="eastAsia"/>
        </w:rPr>
        <w:t xml:space="preserve">27.1 </w:t>
      </w:r>
      <w:r>
        <w:rPr>
          <w:rFonts w:hint="eastAsia"/>
        </w:rPr>
        <w:t>评标委员会成员由采购人代表和评审专家组成，成员人数应当为</w:t>
      </w:r>
      <w:r>
        <w:rPr>
          <w:rFonts w:hint="eastAsia"/>
        </w:rPr>
        <w:t>5</w:t>
      </w:r>
      <w:r>
        <w:rPr>
          <w:rFonts w:hint="eastAsia"/>
        </w:rPr>
        <w:t>人以上单数，其中评审专家不得少于成员总数的三分之二。</w:t>
      </w:r>
    </w:p>
    <w:p w:rsidR="00C74256" w:rsidRDefault="00E660B6" w:rsidP="006A0326">
      <w:pPr>
        <w:pStyle w:val="Default"/>
      </w:pPr>
      <w:r>
        <w:rPr>
          <w:rFonts w:hint="eastAsia"/>
        </w:rPr>
        <w:t xml:space="preserve">27.2 </w:t>
      </w:r>
      <w:r>
        <w:rPr>
          <w:rFonts w:hint="eastAsia"/>
        </w:rPr>
        <w:t>评标委员会负责审查投标文件是否符合招标文件的要求，并进行审查、询标、评估和比较。评标委员会认为必要时，可向投标人进行询标。</w:t>
      </w:r>
    </w:p>
    <w:p w:rsidR="00C74256" w:rsidRDefault="00E660B6" w:rsidP="006A0326">
      <w:pPr>
        <w:pStyle w:val="Default"/>
      </w:pPr>
      <w:r>
        <w:rPr>
          <w:rFonts w:hint="eastAsia"/>
        </w:rPr>
        <w:t xml:space="preserve">27.3 </w:t>
      </w:r>
      <w:r>
        <w:rPr>
          <w:rFonts w:hint="eastAsia"/>
        </w:rPr>
        <w:t>出现符合专业条件的供应商或者对招标</w:t>
      </w:r>
      <w:r>
        <w:rPr>
          <w:rFonts w:hint="eastAsia"/>
        </w:rPr>
        <w:t>文件作实质性响应的供应商不足三家，或投标人的报价均超过了采购预算，采购人不能支付的情况时，或出现影响采购公正的违法、违规行为时，评标委员会有权宣布废标。</w:t>
      </w:r>
    </w:p>
    <w:p w:rsidR="00C74256" w:rsidRDefault="00E660B6" w:rsidP="006A0326">
      <w:pPr>
        <w:pStyle w:val="Default"/>
      </w:pPr>
      <w:r>
        <w:rPr>
          <w:rFonts w:hint="eastAsia"/>
        </w:rPr>
        <w:t xml:space="preserve">27.4 </w:t>
      </w:r>
      <w:r>
        <w:rPr>
          <w:rFonts w:hint="eastAsia"/>
        </w:rPr>
        <w:t>评标委员会负责完成全部评标工作，向采购人提出经评标委员会签字的书面评标报告。</w:t>
      </w:r>
    </w:p>
    <w:p w:rsidR="00C74256" w:rsidRDefault="00E660B6" w:rsidP="006A0326">
      <w:pPr>
        <w:pStyle w:val="Default"/>
      </w:pPr>
      <w:r>
        <w:rPr>
          <w:rFonts w:hint="eastAsia"/>
        </w:rPr>
        <w:t xml:space="preserve">28. </w:t>
      </w:r>
      <w:r>
        <w:rPr>
          <w:rFonts w:hint="eastAsia"/>
        </w:rPr>
        <w:t>对投标文件的审查和响应性的确定</w:t>
      </w:r>
    </w:p>
    <w:p w:rsidR="00C74256" w:rsidRDefault="00E660B6" w:rsidP="006A0326">
      <w:pPr>
        <w:pStyle w:val="Default"/>
      </w:pPr>
      <w:r>
        <w:rPr>
          <w:rFonts w:hint="eastAsia"/>
        </w:rPr>
        <w:t xml:space="preserve">28.1 </w:t>
      </w:r>
      <w:r>
        <w:rPr>
          <w:rFonts w:hint="eastAsia"/>
        </w:rPr>
        <w:t>符合性检查。评标委员会依据法律法规和招标文件的规定，对投标文件的内</w:t>
      </w:r>
      <w:r>
        <w:rPr>
          <w:rFonts w:hint="eastAsia"/>
        </w:rPr>
        <w:lastRenderedPageBreak/>
        <w:t>容是否完整、有无计算错误、要求的保证金是否已提供、文件签署是否正确、实质性要求等进行审查，确定每份投标文件是否实质上响应了招标文件的要求。</w:t>
      </w:r>
    </w:p>
    <w:p w:rsidR="00C74256" w:rsidRDefault="00E660B6" w:rsidP="006A0326">
      <w:pPr>
        <w:pStyle w:val="Default"/>
      </w:pPr>
      <w:r>
        <w:rPr>
          <w:rFonts w:hint="eastAsia"/>
        </w:rPr>
        <w:t xml:space="preserve">28.2 </w:t>
      </w:r>
      <w:r>
        <w:rPr>
          <w:rFonts w:hint="eastAsia"/>
        </w:rPr>
        <w:t>投标截止时间后，除评标委员会要求提供外，不接受投标人及与投标人有关的任何一方递交的材料。</w:t>
      </w:r>
    </w:p>
    <w:p w:rsidR="00C74256" w:rsidRDefault="00E660B6" w:rsidP="006A0326">
      <w:pPr>
        <w:pStyle w:val="Default"/>
      </w:pPr>
      <w:r>
        <w:rPr>
          <w:rFonts w:hint="eastAsia"/>
        </w:rPr>
        <w:t xml:space="preserve">28.3 </w:t>
      </w:r>
      <w:r>
        <w:rPr>
          <w:rFonts w:hint="eastAsia"/>
        </w:rPr>
        <w:t>实质上没有响应招标文件要求的投标文件，将被拒绝。投标人不得通过修改或撤回不符合要求的内容而使其投标成为响应性的投标。如出现下列情况之一的，其投标将被拒绝或中标无效：</w:t>
      </w:r>
    </w:p>
    <w:p w:rsidR="00C74256" w:rsidRDefault="00E660B6" w:rsidP="006A0326">
      <w:pPr>
        <w:pStyle w:val="Default"/>
      </w:pPr>
      <w:r>
        <w:rPr>
          <w:rFonts w:hint="eastAsia"/>
        </w:rPr>
        <w:t>（</w:t>
      </w:r>
      <w:r>
        <w:rPr>
          <w:rFonts w:hint="eastAsia"/>
        </w:rPr>
        <w:t>1</w:t>
      </w:r>
      <w:r>
        <w:rPr>
          <w:rFonts w:hint="eastAsia"/>
        </w:rPr>
        <w:t>）投标文件未按招标文件的要求加盖电子签章的；</w:t>
      </w:r>
    </w:p>
    <w:p w:rsidR="00C74256" w:rsidRDefault="00E660B6" w:rsidP="006A0326">
      <w:pPr>
        <w:pStyle w:val="Default"/>
      </w:pPr>
      <w:r>
        <w:rPr>
          <w:rFonts w:hint="eastAsia"/>
        </w:rPr>
        <w:t>（</w:t>
      </w:r>
      <w:r>
        <w:rPr>
          <w:rFonts w:hint="eastAsia"/>
        </w:rPr>
        <w:t>2</w:t>
      </w:r>
      <w:r>
        <w:rPr>
          <w:rFonts w:hint="eastAsia"/>
        </w:rPr>
        <w:t>）投标有效期短于招标文件要求的；</w:t>
      </w:r>
    </w:p>
    <w:p w:rsidR="00C74256" w:rsidRDefault="00E660B6" w:rsidP="006A0326">
      <w:pPr>
        <w:pStyle w:val="Default"/>
      </w:pPr>
      <w:r>
        <w:rPr>
          <w:rFonts w:hint="eastAsia"/>
        </w:rPr>
        <w:t>（</w:t>
      </w:r>
      <w:r>
        <w:rPr>
          <w:rFonts w:hint="eastAsia"/>
        </w:rPr>
        <w:t>3</w:t>
      </w:r>
      <w:r>
        <w:rPr>
          <w:rFonts w:hint="eastAsia"/>
        </w:rPr>
        <w:t>）投标文件中提供虚假材料的；</w:t>
      </w:r>
    </w:p>
    <w:p w:rsidR="00C74256" w:rsidRDefault="00E660B6" w:rsidP="006A0326">
      <w:pPr>
        <w:pStyle w:val="Default"/>
      </w:pPr>
      <w:r>
        <w:rPr>
          <w:rFonts w:hint="eastAsia"/>
        </w:rPr>
        <w:t>（</w:t>
      </w:r>
      <w:r>
        <w:rPr>
          <w:rFonts w:hint="eastAsia"/>
        </w:rPr>
        <w:t>4</w:t>
      </w:r>
      <w:r>
        <w:rPr>
          <w:rFonts w:hint="eastAsia"/>
        </w:rPr>
        <w:t>）不能满足招标文件中任何一条实质性要求或加注“★”号条款出现负偏离或经评标委员会认定未实质性响应招标文件要求的或投标内容</w:t>
      </w:r>
      <w:r>
        <w:rPr>
          <w:rFonts w:hint="eastAsia"/>
        </w:rPr>
        <w:t>不符合相关强制性规定的；</w:t>
      </w:r>
    </w:p>
    <w:p w:rsidR="00C74256" w:rsidRDefault="00E660B6" w:rsidP="006A0326">
      <w:pPr>
        <w:pStyle w:val="Default"/>
      </w:pPr>
      <w:r>
        <w:rPr>
          <w:rFonts w:hint="eastAsia"/>
        </w:rPr>
        <w:t>（</w:t>
      </w:r>
      <w:r>
        <w:rPr>
          <w:rFonts w:hint="eastAsia"/>
        </w:rPr>
        <w:t>5</w:t>
      </w:r>
      <w:r>
        <w:rPr>
          <w:rFonts w:hint="eastAsia"/>
        </w:rPr>
        <w:t>）未按时进行网上解密或电子投标文件损坏、无效的；</w:t>
      </w:r>
    </w:p>
    <w:p w:rsidR="00C74256" w:rsidRDefault="00E660B6" w:rsidP="006A0326">
      <w:pPr>
        <w:pStyle w:val="Default"/>
      </w:pPr>
      <w:r>
        <w:rPr>
          <w:rFonts w:hint="eastAsia"/>
        </w:rPr>
        <w:t>（</w:t>
      </w:r>
      <w:r>
        <w:rPr>
          <w:rFonts w:hint="eastAsia"/>
        </w:rPr>
        <w:t>6</w:t>
      </w:r>
      <w:r>
        <w:rPr>
          <w:rFonts w:hint="eastAsia"/>
        </w:rPr>
        <w:t>）投标报价超出采购预算或最高限价；</w:t>
      </w:r>
    </w:p>
    <w:p w:rsidR="00C74256" w:rsidRDefault="00E660B6" w:rsidP="006A0326">
      <w:pPr>
        <w:pStyle w:val="Default"/>
      </w:pPr>
      <w:r>
        <w:rPr>
          <w:rFonts w:hint="eastAsia"/>
        </w:rPr>
        <w:t>（</w:t>
      </w:r>
      <w:r>
        <w:rPr>
          <w:rFonts w:hint="eastAsia"/>
        </w:rPr>
        <w:t>7</w:t>
      </w:r>
      <w:r>
        <w:rPr>
          <w:rFonts w:hint="eastAsia"/>
        </w:rPr>
        <w:t>）存在串通情形的；</w:t>
      </w:r>
    </w:p>
    <w:p w:rsidR="00C74256" w:rsidRDefault="00E660B6" w:rsidP="006A0326">
      <w:pPr>
        <w:pStyle w:val="Default"/>
      </w:pPr>
      <w:r>
        <w:rPr>
          <w:rFonts w:hint="eastAsia"/>
        </w:rPr>
        <w:t>（</w:t>
      </w:r>
      <w:r>
        <w:rPr>
          <w:rFonts w:hint="eastAsia"/>
        </w:rPr>
        <w:t>8</w:t>
      </w:r>
      <w:r>
        <w:rPr>
          <w:rFonts w:hint="eastAsia"/>
        </w:rPr>
        <w:t>）单位负责人或法定代表人为同一人，或者存在控股、管理关系的不同供应商，参加同一合同项下投标的，相关投标均无效；</w:t>
      </w:r>
    </w:p>
    <w:p w:rsidR="00C74256" w:rsidRDefault="00E660B6" w:rsidP="006A0326">
      <w:pPr>
        <w:pStyle w:val="Default"/>
      </w:pPr>
      <w:r>
        <w:rPr>
          <w:rFonts w:hint="eastAsia"/>
        </w:rPr>
        <w:t>（</w:t>
      </w:r>
      <w:r>
        <w:rPr>
          <w:rFonts w:hint="eastAsia"/>
        </w:rPr>
        <w:t>9</w:t>
      </w:r>
      <w:r>
        <w:rPr>
          <w:rFonts w:hint="eastAsia"/>
        </w:rPr>
        <w:t>）其他法定投标无效的情形。</w:t>
      </w:r>
    </w:p>
    <w:p w:rsidR="00C74256" w:rsidRDefault="00E660B6" w:rsidP="006A0326">
      <w:pPr>
        <w:pStyle w:val="Default"/>
      </w:pPr>
      <w:r>
        <w:rPr>
          <w:rFonts w:hint="eastAsia"/>
        </w:rPr>
        <w:t xml:space="preserve">28.4 </w:t>
      </w:r>
      <w:r>
        <w:rPr>
          <w:rFonts w:hint="eastAsia"/>
        </w:rPr>
        <w:t>评标委员会对确定为实质上响应的投标进行审核，</w:t>
      </w:r>
      <w:r>
        <w:t>投标文件报价出现前后不一致的</w:t>
      </w:r>
      <w:r>
        <w:rPr>
          <w:rFonts w:hint="eastAsia"/>
        </w:rPr>
        <w:t>，修改错误的原则如下：</w:t>
      </w:r>
    </w:p>
    <w:p w:rsidR="00C74256" w:rsidRDefault="00E660B6" w:rsidP="006A0326">
      <w:pPr>
        <w:pStyle w:val="Default"/>
      </w:pPr>
      <w:r>
        <w:rPr>
          <w:rFonts w:hint="eastAsia"/>
        </w:rPr>
        <w:t>（</w:t>
      </w:r>
      <w:r>
        <w:rPr>
          <w:rFonts w:hint="eastAsia"/>
        </w:rPr>
        <w:t>1</w:t>
      </w:r>
      <w:r>
        <w:rPr>
          <w:rFonts w:hint="eastAsia"/>
        </w:rPr>
        <w:t>）投标文件中开标一览表（报价表）内容与投标文件中相应内容不一致的，以开标一览表（报价表）为准；</w:t>
      </w:r>
    </w:p>
    <w:p w:rsidR="00C74256" w:rsidRDefault="00E660B6" w:rsidP="006A0326">
      <w:pPr>
        <w:pStyle w:val="Default"/>
      </w:pPr>
      <w:r>
        <w:rPr>
          <w:rFonts w:hint="eastAsia"/>
        </w:rPr>
        <w:t>（</w:t>
      </w:r>
      <w:r>
        <w:rPr>
          <w:rFonts w:hint="eastAsia"/>
        </w:rPr>
        <w:t>2</w:t>
      </w:r>
      <w:r>
        <w:rPr>
          <w:rFonts w:hint="eastAsia"/>
        </w:rPr>
        <w:t>）大写金额</w:t>
      </w:r>
      <w:r>
        <w:rPr>
          <w:rFonts w:hint="eastAsia"/>
        </w:rPr>
        <w:t>和小写金额不一致的，以大写金额为准；</w:t>
      </w:r>
    </w:p>
    <w:p w:rsidR="00C74256" w:rsidRDefault="00E660B6" w:rsidP="006A0326">
      <w:pPr>
        <w:pStyle w:val="Default"/>
      </w:pPr>
      <w:r>
        <w:rPr>
          <w:rFonts w:hint="eastAsia"/>
        </w:rPr>
        <w:t>（</w:t>
      </w:r>
      <w:r>
        <w:rPr>
          <w:rFonts w:hint="eastAsia"/>
        </w:rPr>
        <w:t>3</w:t>
      </w:r>
      <w:r>
        <w:rPr>
          <w:rFonts w:hint="eastAsia"/>
        </w:rPr>
        <w:t>）单价金额小数点或者百分比有明显错位的，以开标一览表的总价为准，并修</w:t>
      </w:r>
      <w:r>
        <w:rPr>
          <w:rFonts w:hint="eastAsia"/>
        </w:rPr>
        <w:lastRenderedPageBreak/>
        <w:t>改单价；</w:t>
      </w:r>
    </w:p>
    <w:p w:rsidR="00C74256" w:rsidRDefault="00E660B6" w:rsidP="006A0326">
      <w:pPr>
        <w:pStyle w:val="Default"/>
      </w:pPr>
      <w:r>
        <w:rPr>
          <w:rFonts w:hint="eastAsia"/>
        </w:rPr>
        <w:t>（</w:t>
      </w:r>
      <w:r>
        <w:rPr>
          <w:rFonts w:hint="eastAsia"/>
        </w:rPr>
        <w:t>4</w:t>
      </w:r>
      <w:r>
        <w:rPr>
          <w:rFonts w:hint="eastAsia"/>
        </w:rPr>
        <w:t>）总价金额与按单价汇总金额不一致的，以单价金额计算结果为准。</w:t>
      </w:r>
    </w:p>
    <w:p w:rsidR="00C74256" w:rsidRDefault="00E660B6" w:rsidP="006A0326">
      <w:pPr>
        <w:pStyle w:val="Default"/>
      </w:pPr>
      <w:r>
        <w:rPr>
          <w:rFonts w:hint="eastAsia"/>
        </w:rPr>
        <w:t>（</w:t>
      </w:r>
      <w:r>
        <w:rPr>
          <w:rFonts w:hint="eastAsia"/>
        </w:rPr>
        <w:t>5</w:t>
      </w:r>
      <w:r>
        <w:rPr>
          <w:rFonts w:hint="eastAsia"/>
        </w:rPr>
        <w:t>）同时出现两种以上不一致的，按照前款规定的顺序修正。修正后的报价经投标人确认后产生约束力，投标人不确认的，其投标无效。</w:t>
      </w:r>
    </w:p>
    <w:p w:rsidR="00C74256" w:rsidRDefault="00E660B6" w:rsidP="006A0326">
      <w:pPr>
        <w:pStyle w:val="Default"/>
      </w:pPr>
      <w:r>
        <w:rPr>
          <w:rFonts w:hint="eastAsia"/>
        </w:rPr>
        <w:t xml:space="preserve">28.5 </w:t>
      </w:r>
      <w:r>
        <w:rPr>
          <w:rFonts w:hint="eastAsia"/>
        </w:rPr>
        <w:t>评标委员会将要求投标人按上述修改错误的方法调整投标报价，投标人同意后，调整后的报价对投标人起约束作用。如果投标人不接受修改后的报价，其投标将被拒绝。</w:t>
      </w:r>
    </w:p>
    <w:p w:rsidR="00C74256" w:rsidRDefault="00E660B6" w:rsidP="006A0326">
      <w:pPr>
        <w:pStyle w:val="Default"/>
      </w:pPr>
      <w:r>
        <w:rPr>
          <w:rFonts w:hint="eastAsia"/>
        </w:rPr>
        <w:t xml:space="preserve">29. </w:t>
      </w:r>
      <w:r>
        <w:rPr>
          <w:rFonts w:hint="eastAsia"/>
        </w:rPr>
        <w:t>投标文件的澄清</w:t>
      </w:r>
    </w:p>
    <w:p w:rsidR="00C74256" w:rsidRDefault="00E660B6" w:rsidP="006A0326">
      <w:pPr>
        <w:pStyle w:val="Default"/>
      </w:pPr>
      <w:r>
        <w:rPr>
          <w:rFonts w:hint="eastAsia"/>
        </w:rPr>
        <w:t xml:space="preserve">29.1 </w:t>
      </w:r>
      <w:r>
        <w:rPr>
          <w:rFonts w:hint="eastAsia"/>
        </w:rPr>
        <w:t>澄清有关问题。为了有助于对投标文件进行审查、评估和比较，评标委员会有权要求投标人对投标文件中含义不明确、同类问题表述不一致或者有明显文字和计算错误的内容</w:t>
      </w:r>
      <w:proofErr w:type="gramStart"/>
      <w:r>
        <w:rPr>
          <w:rFonts w:hint="eastAsia"/>
        </w:rPr>
        <w:t>作出</w:t>
      </w:r>
      <w:proofErr w:type="gramEnd"/>
      <w:r>
        <w:rPr>
          <w:rFonts w:hint="eastAsia"/>
        </w:rPr>
        <w:t>必要的澄清、说明或者纠正。投标人有义务按照评标委员会通知的时间、地点指派投标代表人就相关问题进行澄清。</w:t>
      </w:r>
    </w:p>
    <w:p w:rsidR="00C74256" w:rsidRDefault="00E660B6" w:rsidP="006A0326">
      <w:pPr>
        <w:pStyle w:val="Default"/>
      </w:pPr>
      <w:r>
        <w:rPr>
          <w:rFonts w:hint="eastAsia"/>
        </w:rPr>
        <w:t xml:space="preserve">29.2 </w:t>
      </w:r>
      <w:r>
        <w:rPr>
          <w:rFonts w:hint="eastAsia"/>
        </w:rPr>
        <w:t>投标人澄清、说明、答复或者补充的内容须为</w:t>
      </w:r>
      <w:r>
        <w:rPr>
          <w:rFonts w:hint="eastAsia"/>
        </w:rPr>
        <w:t>PDF</w:t>
      </w:r>
      <w:r>
        <w:rPr>
          <w:rFonts w:hint="eastAsia"/>
        </w:rPr>
        <w:t>格式并加盖电子签章后上传至天津市政府采购中心招投标系统。</w:t>
      </w:r>
    </w:p>
    <w:p w:rsidR="00C74256" w:rsidRDefault="00E660B6" w:rsidP="006A0326">
      <w:pPr>
        <w:pStyle w:val="Default"/>
      </w:pPr>
      <w:r>
        <w:rPr>
          <w:rFonts w:hint="eastAsia"/>
        </w:rPr>
        <w:t xml:space="preserve">29.3 </w:t>
      </w:r>
      <w:r>
        <w:rPr>
          <w:rFonts w:hint="eastAsia"/>
        </w:rPr>
        <w:t>投标人的澄清、说明、答复或者补充应在规定的时间内完成，并不得超出投标文件的范围或对投标内容进行实质性的修改。</w:t>
      </w:r>
    </w:p>
    <w:p w:rsidR="00C74256" w:rsidRDefault="00E660B6" w:rsidP="006A0326">
      <w:pPr>
        <w:pStyle w:val="Default"/>
      </w:pPr>
      <w:r>
        <w:rPr>
          <w:rFonts w:hint="eastAsia"/>
        </w:rPr>
        <w:t xml:space="preserve">29.4 </w:t>
      </w:r>
      <w:r>
        <w:rPr>
          <w:rFonts w:hint="eastAsia"/>
        </w:rPr>
        <w:t>澄清文件</w:t>
      </w:r>
      <w:r>
        <w:rPr>
          <w:rFonts w:hint="eastAsia"/>
        </w:rPr>
        <w:t>将作为投标文件的一部分，与投标文件具有同等的法律效力。</w:t>
      </w:r>
    </w:p>
    <w:p w:rsidR="00C74256" w:rsidRDefault="00E660B6" w:rsidP="006A0326">
      <w:pPr>
        <w:pStyle w:val="Default"/>
      </w:pPr>
      <w:r>
        <w:rPr>
          <w:rFonts w:hint="eastAsia"/>
        </w:rPr>
        <w:t xml:space="preserve">30. </w:t>
      </w:r>
      <w:r>
        <w:rPr>
          <w:rFonts w:hint="eastAsia"/>
        </w:rPr>
        <w:t>投标的评估和比较</w:t>
      </w:r>
    </w:p>
    <w:p w:rsidR="00C74256" w:rsidRDefault="00E660B6" w:rsidP="006A0326">
      <w:pPr>
        <w:pStyle w:val="Default"/>
      </w:pPr>
      <w:r>
        <w:rPr>
          <w:rFonts w:hint="eastAsia"/>
        </w:rPr>
        <w:t>评标委员会将根据招标文件确定的评标原则和评标方法对确定为实质上响应招标文件要求的投标进行评估和比较。</w:t>
      </w:r>
    </w:p>
    <w:p w:rsidR="00C74256" w:rsidRDefault="00E660B6" w:rsidP="006A0326">
      <w:pPr>
        <w:pStyle w:val="Default"/>
      </w:pPr>
      <w:r>
        <w:rPr>
          <w:rFonts w:hint="eastAsia"/>
        </w:rPr>
        <w:t xml:space="preserve">31. </w:t>
      </w:r>
      <w:r>
        <w:rPr>
          <w:rFonts w:hint="eastAsia"/>
        </w:rPr>
        <w:t>评标原则和评标方法</w:t>
      </w:r>
    </w:p>
    <w:p w:rsidR="00C74256" w:rsidRDefault="00E660B6" w:rsidP="006A0326">
      <w:pPr>
        <w:pStyle w:val="Default"/>
      </w:pPr>
      <w:r>
        <w:rPr>
          <w:rFonts w:hint="eastAsia"/>
        </w:rPr>
        <w:t xml:space="preserve">31.1 </w:t>
      </w:r>
      <w:r>
        <w:rPr>
          <w:rFonts w:hint="eastAsia"/>
        </w:rPr>
        <w:t>评标原则</w:t>
      </w:r>
    </w:p>
    <w:p w:rsidR="00C74256" w:rsidRDefault="00E660B6" w:rsidP="006A0326">
      <w:pPr>
        <w:pStyle w:val="Default"/>
      </w:pPr>
      <w:r>
        <w:rPr>
          <w:rFonts w:hint="eastAsia"/>
        </w:rPr>
        <w:t>（</w:t>
      </w:r>
      <w:r>
        <w:rPr>
          <w:rFonts w:hint="eastAsia"/>
        </w:rPr>
        <w:t>1</w:t>
      </w:r>
      <w:r>
        <w:rPr>
          <w:rFonts w:hint="eastAsia"/>
        </w:rPr>
        <w:t>）评标委员会应当按照客观、公正、审慎的原则，根据招标文件规定的评审程序、评审方法和评审标准进行独立评审。</w:t>
      </w:r>
    </w:p>
    <w:p w:rsidR="00C74256" w:rsidRDefault="00E660B6" w:rsidP="006A0326">
      <w:pPr>
        <w:pStyle w:val="Default"/>
      </w:pPr>
      <w:r>
        <w:rPr>
          <w:rFonts w:hint="eastAsia"/>
        </w:rPr>
        <w:lastRenderedPageBreak/>
        <w:t>（</w:t>
      </w:r>
      <w:r>
        <w:rPr>
          <w:rFonts w:hint="eastAsia"/>
        </w:rPr>
        <w:t>2</w:t>
      </w:r>
      <w:r>
        <w:rPr>
          <w:rFonts w:hint="eastAsia"/>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74256" w:rsidRDefault="00E660B6" w:rsidP="006A0326">
      <w:pPr>
        <w:pStyle w:val="Default"/>
      </w:pPr>
      <w:r>
        <w:rPr>
          <w:rFonts w:hint="eastAsia"/>
        </w:rPr>
        <w:t>（</w:t>
      </w:r>
      <w:r>
        <w:rPr>
          <w:rFonts w:hint="eastAsia"/>
        </w:rPr>
        <w:t>3</w:t>
      </w:r>
      <w:r>
        <w:rPr>
          <w:rFonts w:hint="eastAsia"/>
        </w:rPr>
        <w:t>）对招标文件中描述有歧义或前后不一致的地方，但不影响项目评审的，评标委员会有权进行评判，但对同一条款的评判应适用于每个投标人。</w:t>
      </w:r>
    </w:p>
    <w:p w:rsidR="00C74256" w:rsidRDefault="00E660B6" w:rsidP="006A0326">
      <w:pPr>
        <w:pStyle w:val="Default"/>
      </w:pPr>
      <w:r>
        <w:rPr>
          <w:rFonts w:hint="eastAsia"/>
        </w:rPr>
        <w:t>（</w:t>
      </w:r>
      <w:r>
        <w:rPr>
          <w:rFonts w:hint="eastAsia"/>
        </w:rPr>
        <w:t>4</w:t>
      </w:r>
      <w:r>
        <w:rPr>
          <w:rFonts w:hint="eastAsia"/>
        </w:rPr>
        <w:t>）评标委员会认为投标人的报价明显低于其他通过符合性审查投标人的报价，有可能影响产品质量或者不能诚信履约的，应当要求其在评标现场合理的时间内提供书</w:t>
      </w:r>
      <w:r>
        <w:rPr>
          <w:rFonts w:hint="eastAsia"/>
        </w:rPr>
        <w:t>面说明，必要时提交相关证明材料；投标人不能证明其报价合理性的，评标委员会应当将其作为无效投标处理。</w:t>
      </w:r>
    </w:p>
    <w:p w:rsidR="00C74256" w:rsidRDefault="00E660B6" w:rsidP="006A0326">
      <w:pPr>
        <w:pStyle w:val="Default"/>
      </w:pPr>
      <w:r>
        <w:rPr>
          <w:rFonts w:hint="eastAsia"/>
        </w:rPr>
        <w:t xml:space="preserve">31.2 </w:t>
      </w:r>
      <w:r>
        <w:rPr>
          <w:rFonts w:hint="eastAsia"/>
        </w:rPr>
        <w:t>评标方法</w:t>
      </w:r>
    </w:p>
    <w:p w:rsidR="00C74256" w:rsidRDefault="00E660B6" w:rsidP="006A0326">
      <w:pPr>
        <w:pStyle w:val="Default"/>
      </w:pPr>
      <w:r>
        <w:rPr>
          <w:rFonts w:hint="eastAsia"/>
        </w:rPr>
        <w:t>（</w:t>
      </w:r>
      <w:r>
        <w:rPr>
          <w:rFonts w:hint="eastAsia"/>
        </w:rPr>
        <w:t>1</w:t>
      </w:r>
      <w:r>
        <w:rPr>
          <w:rFonts w:hint="eastAsia"/>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Pr>
          <w:rFonts w:hint="eastAsia"/>
        </w:rPr>
        <w:t>该平均</w:t>
      </w:r>
      <w:proofErr w:type="gramEnd"/>
      <w:r>
        <w:rPr>
          <w:rFonts w:hint="eastAsia"/>
        </w:rPr>
        <w:t>分为供应商的得分。</w:t>
      </w:r>
    </w:p>
    <w:p w:rsidR="00C74256" w:rsidRDefault="00E660B6" w:rsidP="006A0326">
      <w:pPr>
        <w:pStyle w:val="Default"/>
      </w:pPr>
      <w:r>
        <w:rPr>
          <w:rFonts w:hint="eastAsia"/>
        </w:rPr>
        <w:t>（</w:t>
      </w:r>
      <w:r>
        <w:rPr>
          <w:rFonts w:hint="eastAsia"/>
        </w:rPr>
        <w:t>2</w:t>
      </w:r>
      <w:r>
        <w:rPr>
          <w:rFonts w:hint="eastAsia"/>
        </w:rPr>
        <w:t>）根据《中华人民共和国政府采购法实施条例》和《关于进一步规范政府采购评审工作有关问题的通知》（财库〔</w:t>
      </w:r>
      <w:r>
        <w:rPr>
          <w:rFonts w:hint="eastAsia"/>
        </w:rPr>
        <w:t>2012</w:t>
      </w:r>
      <w:r>
        <w:rPr>
          <w:rFonts w:hint="eastAsia"/>
        </w:rPr>
        <w:t>〕</w:t>
      </w:r>
      <w:r>
        <w:rPr>
          <w:rFonts w:hint="eastAsia"/>
        </w:rPr>
        <w:t>69</w:t>
      </w:r>
      <w:r>
        <w:rPr>
          <w:rFonts w:hint="eastAsia"/>
        </w:rPr>
        <w:t>号）的规定，评标委员会成员要依法独立评审，并对评审意见承</w:t>
      </w:r>
      <w:r>
        <w:rPr>
          <w:rFonts w:hint="eastAsia"/>
        </w:rPr>
        <w:t>担个人责任。评标委员会成员对需要共同认定的事项存在争议的，按照少数服从多数的原则做出结论。持不同意见的评标委员会成员应当在评审报告上签署不同意见并说明理由，否则视为同意。</w:t>
      </w:r>
    </w:p>
    <w:p w:rsidR="00C74256" w:rsidRDefault="00E660B6" w:rsidP="006A0326">
      <w:pPr>
        <w:pStyle w:val="Default"/>
      </w:pPr>
      <w:r>
        <w:rPr>
          <w:rFonts w:hint="eastAsia"/>
        </w:rPr>
        <w:t>（</w:t>
      </w:r>
      <w:r>
        <w:rPr>
          <w:rFonts w:hint="eastAsia"/>
        </w:rPr>
        <w:t>3</w:t>
      </w:r>
      <w:r>
        <w:rPr>
          <w:rFonts w:hint="eastAsia"/>
        </w:rPr>
        <w:t>）</w:t>
      </w:r>
      <w:r>
        <w:rPr>
          <w:rFonts w:hint="eastAsia"/>
        </w:rPr>
        <w:t>按照《关于调整优化节能产品、环境标志产品政府采购执行机制的通知》（财库〔</w:t>
      </w:r>
      <w:r>
        <w:rPr>
          <w:rFonts w:hint="eastAsia"/>
        </w:rPr>
        <w:t>2019</w:t>
      </w:r>
      <w:r>
        <w:rPr>
          <w:rFonts w:hint="eastAsia"/>
        </w:rPr>
        <w:t>〕</w:t>
      </w:r>
      <w:r>
        <w:rPr>
          <w:rFonts w:hint="eastAsia"/>
        </w:rPr>
        <w:t>9</w:t>
      </w:r>
      <w:r>
        <w:rPr>
          <w:rFonts w:hint="eastAsia"/>
        </w:rPr>
        <w:t>号）文件要求，对</w:t>
      </w:r>
      <w:r>
        <w:t>政府采购节能、环境标志品目清单</w:t>
      </w:r>
      <w:r>
        <w:rPr>
          <w:rFonts w:hint="eastAsia"/>
        </w:rPr>
        <w:t>内的产品实施</w:t>
      </w:r>
      <w:r>
        <w:rPr>
          <w:rFonts w:hint="eastAsia"/>
        </w:rPr>
        <w:t>优先采购和强制采购的评标方法。</w:t>
      </w:r>
    </w:p>
    <w:p w:rsidR="00C74256" w:rsidRDefault="00E660B6" w:rsidP="006A0326">
      <w:pPr>
        <w:pStyle w:val="Default"/>
      </w:pPr>
      <w:r>
        <w:rPr>
          <w:rFonts w:hint="eastAsia"/>
        </w:rPr>
        <w:t>（</w:t>
      </w:r>
      <w:r>
        <w:rPr>
          <w:rFonts w:hint="eastAsia"/>
        </w:rPr>
        <w:t>4</w:t>
      </w:r>
      <w:r>
        <w:rPr>
          <w:rFonts w:hint="eastAsia"/>
        </w:rPr>
        <w:t>）评标委员会审查产品资质或检测报告等相关文件符合性时，应综合考虑行业特点、交易习惯、采购需求</w:t>
      </w:r>
      <w:proofErr w:type="gramStart"/>
      <w:r>
        <w:rPr>
          <w:rFonts w:hint="eastAsia"/>
        </w:rPr>
        <w:t>最</w:t>
      </w:r>
      <w:proofErr w:type="gramEnd"/>
      <w:r>
        <w:rPr>
          <w:rFonts w:hint="eastAsia"/>
        </w:rPr>
        <w:t>本质原义等情况，而不应以投标文件中产品名称与招标</w:t>
      </w:r>
      <w:r>
        <w:rPr>
          <w:rFonts w:hint="eastAsia"/>
        </w:rPr>
        <w:lastRenderedPageBreak/>
        <w:t>文件产品名称是</w:t>
      </w:r>
      <w:r>
        <w:rPr>
          <w:rFonts w:hint="eastAsia"/>
        </w:rPr>
        <w:t>否一致作为审查的标准。</w:t>
      </w:r>
    </w:p>
    <w:p w:rsidR="00C74256" w:rsidRDefault="00E660B6" w:rsidP="006A0326">
      <w:pPr>
        <w:pStyle w:val="Default"/>
      </w:pPr>
      <w:r>
        <w:rPr>
          <w:rFonts w:hint="eastAsia"/>
        </w:rPr>
        <w:t>（</w:t>
      </w:r>
      <w:r>
        <w:rPr>
          <w:rFonts w:hint="eastAsia"/>
        </w:rPr>
        <w:t>5</w:t>
      </w:r>
      <w:r>
        <w:rPr>
          <w:rFonts w:hint="eastAsia"/>
        </w:rPr>
        <w:t>）中标候选供应</w:t>
      </w:r>
      <w:proofErr w:type="gramStart"/>
      <w:r>
        <w:rPr>
          <w:rFonts w:hint="eastAsia"/>
        </w:rPr>
        <w:t>商产生</w:t>
      </w:r>
      <w:proofErr w:type="gramEnd"/>
      <w:r>
        <w:rPr>
          <w:rFonts w:hint="eastAsia"/>
        </w:rPr>
        <w:t>办法：按得分由高到低顺序确定中标候选供应商；得分相同的，按投标报价由低到高顺序确定中标候选供应商；得分且投标报价相同的，按技术指标优劣顺序确定中标候选供应商。</w:t>
      </w:r>
      <w:r>
        <w:t>采购人</w:t>
      </w:r>
      <w:r>
        <w:rPr>
          <w:rFonts w:hint="eastAsia"/>
        </w:rPr>
        <w:t>或评标委员会经采购人授权后</w:t>
      </w:r>
      <w:r>
        <w:t>按中标候选供应商顺序确定中标供应商。</w:t>
      </w:r>
    </w:p>
    <w:p w:rsidR="00C74256" w:rsidRDefault="00E660B6" w:rsidP="006A0326">
      <w:pPr>
        <w:pStyle w:val="Default"/>
      </w:pPr>
      <w:r>
        <w:rPr>
          <w:rFonts w:hint="eastAsia"/>
        </w:rPr>
        <w:t>（</w:t>
      </w:r>
      <w:r>
        <w:rPr>
          <w:rFonts w:hint="eastAsia"/>
        </w:rPr>
        <w:t>6</w:t>
      </w:r>
      <w:r>
        <w:rPr>
          <w:rFonts w:hint="eastAsia"/>
        </w:rPr>
        <w:t>）根据《政府采购货物和服务招标投标管理办法》（财政部令第</w:t>
      </w:r>
      <w:r>
        <w:rPr>
          <w:rFonts w:hint="eastAsia"/>
        </w:rPr>
        <w:t>87</w:t>
      </w:r>
      <w:r>
        <w:rPr>
          <w:rFonts w:hint="eastAsia"/>
        </w:rPr>
        <w:t>号）第</w:t>
      </w:r>
      <w:r>
        <w:rPr>
          <w:rFonts w:hint="eastAsia"/>
        </w:rPr>
        <w:t>43</w:t>
      </w:r>
      <w:r>
        <w:rPr>
          <w:rFonts w:hint="eastAsia"/>
        </w:rPr>
        <w:t>条规定，如评审现场经财政部门批准本项目转为其他采购方式的，按相应采购方式程序执行。</w:t>
      </w:r>
    </w:p>
    <w:p w:rsidR="00C74256" w:rsidRDefault="00E660B6" w:rsidP="006A0326">
      <w:pPr>
        <w:pStyle w:val="Default"/>
      </w:pPr>
      <w:r>
        <w:rPr>
          <w:rFonts w:hint="eastAsia"/>
        </w:rPr>
        <w:t xml:space="preserve">32. </w:t>
      </w:r>
      <w:r>
        <w:rPr>
          <w:rFonts w:hint="eastAsia"/>
        </w:rPr>
        <w:t>其他注意事项</w:t>
      </w:r>
    </w:p>
    <w:p w:rsidR="00C74256" w:rsidRDefault="00E660B6" w:rsidP="006A0326">
      <w:pPr>
        <w:pStyle w:val="Default"/>
      </w:pPr>
      <w:r>
        <w:rPr>
          <w:rFonts w:hint="eastAsia"/>
        </w:rPr>
        <w:t xml:space="preserve">32.1 </w:t>
      </w:r>
      <w:r>
        <w:rPr>
          <w:rFonts w:hint="eastAsia"/>
        </w:rPr>
        <w:t>在开标、投标期间，投标人不得向评标委员会成员或</w:t>
      </w:r>
      <w:r>
        <w:rPr>
          <w:rFonts w:hint="eastAsia"/>
        </w:rPr>
        <w:t>采购代理机构询问评标情况、施加任何影响，不得进行旨在影响评标结果的活动。</w:t>
      </w:r>
    </w:p>
    <w:p w:rsidR="00C74256" w:rsidRDefault="00E660B6" w:rsidP="006A0326">
      <w:pPr>
        <w:pStyle w:val="Default"/>
      </w:pPr>
      <w:r>
        <w:rPr>
          <w:rFonts w:hint="eastAsia"/>
        </w:rPr>
        <w:t xml:space="preserve">32.2 </w:t>
      </w:r>
      <w:r>
        <w:rPr>
          <w:rFonts w:hint="eastAsia"/>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74256" w:rsidRDefault="00E660B6" w:rsidP="006A0326">
      <w:pPr>
        <w:pStyle w:val="Default"/>
      </w:pPr>
      <w:r>
        <w:rPr>
          <w:rFonts w:hint="eastAsia"/>
        </w:rPr>
        <w:t xml:space="preserve">32.3 </w:t>
      </w:r>
      <w:r>
        <w:rPr>
          <w:rFonts w:hint="eastAsia"/>
        </w:rPr>
        <w:t>本项目不接受赠品、回扣或者与采购无关的其他商品、服务。</w:t>
      </w:r>
    </w:p>
    <w:p w:rsidR="00C74256" w:rsidRDefault="00E660B6" w:rsidP="006A0326">
      <w:pPr>
        <w:pStyle w:val="Default"/>
      </w:pPr>
      <w:r>
        <w:rPr>
          <w:rFonts w:hint="eastAsia"/>
        </w:rPr>
        <w:t xml:space="preserve">32.4 </w:t>
      </w:r>
      <w:r>
        <w:rPr>
          <w:rFonts w:hint="eastAsia"/>
        </w:rPr>
        <w:t>不同投标人所投产品均为同一品牌或任</w:t>
      </w:r>
      <w:proofErr w:type="gramStart"/>
      <w:r>
        <w:rPr>
          <w:rFonts w:hint="eastAsia"/>
        </w:rPr>
        <w:t>一</w:t>
      </w:r>
      <w:proofErr w:type="gramEnd"/>
      <w:r>
        <w:rPr>
          <w:rFonts w:hint="eastAsia"/>
        </w:rPr>
        <w:t>核心产品为同一品牌时，按以下原则处理：</w:t>
      </w:r>
    </w:p>
    <w:p w:rsidR="00C74256" w:rsidRDefault="00E660B6" w:rsidP="00FE16E1">
      <w:pPr>
        <w:spacing w:line="360" w:lineRule="auto"/>
        <w:ind w:firstLineChars="200" w:firstLine="446"/>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C74256" w:rsidRDefault="00E660B6" w:rsidP="00FE16E1">
      <w:pPr>
        <w:spacing w:line="360" w:lineRule="auto"/>
        <w:ind w:firstLineChars="200" w:firstLine="446"/>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rsidR="00C74256" w:rsidRDefault="00C74256" w:rsidP="006A0326">
      <w:pPr>
        <w:pStyle w:val="Default"/>
      </w:pPr>
    </w:p>
    <w:p w:rsidR="00C74256" w:rsidRDefault="00E660B6" w:rsidP="006A0326">
      <w:pPr>
        <w:pStyle w:val="Default"/>
      </w:pPr>
      <w:r>
        <w:rPr>
          <w:rFonts w:hint="eastAsia"/>
        </w:rPr>
        <w:t xml:space="preserve">F  </w:t>
      </w:r>
      <w:r>
        <w:rPr>
          <w:rFonts w:hint="eastAsia"/>
        </w:rPr>
        <w:t>授予合同</w:t>
      </w:r>
    </w:p>
    <w:p w:rsidR="00C74256" w:rsidRDefault="00E660B6" w:rsidP="006A0326">
      <w:pPr>
        <w:pStyle w:val="Default"/>
      </w:pPr>
      <w:r>
        <w:rPr>
          <w:rFonts w:hint="eastAsia"/>
        </w:rPr>
        <w:t xml:space="preserve">33. </w:t>
      </w:r>
      <w:r>
        <w:rPr>
          <w:rFonts w:hint="eastAsia"/>
        </w:rPr>
        <w:t>中标供应商的产生</w:t>
      </w:r>
    </w:p>
    <w:p w:rsidR="00C74256" w:rsidRDefault="00E660B6" w:rsidP="006A0326">
      <w:pPr>
        <w:pStyle w:val="Default"/>
      </w:pPr>
      <w:r>
        <w:rPr>
          <w:rFonts w:hint="eastAsia"/>
        </w:rPr>
        <w:t xml:space="preserve">33.1 </w:t>
      </w:r>
      <w:r>
        <w:rPr>
          <w:rFonts w:hint="eastAsia"/>
        </w:rPr>
        <w:t>采购人可以事先授权评标委员会直接确定中标供应商。</w:t>
      </w:r>
    </w:p>
    <w:p w:rsidR="00C74256" w:rsidRDefault="00E660B6" w:rsidP="006A0326">
      <w:pPr>
        <w:pStyle w:val="Default"/>
      </w:pPr>
      <w:r>
        <w:rPr>
          <w:rFonts w:hint="eastAsia"/>
        </w:rPr>
        <w:t xml:space="preserve">33.2 </w:t>
      </w:r>
      <w:r>
        <w:rPr>
          <w:rFonts w:hint="eastAsia"/>
        </w:rPr>
        <w:t>采购人也可以按照《政府采购法》及其实施条例等法律法规的规定和招标文件的要求确认中标供应商。</w:t>
      </w:r>
    </w:p>
    <w:p w:rsidR="00C74256" w:rsidRDefault="00E660B6" w:rsidP="006A0326">
      <w:pPr>
        <w:pStyle w:val="Default"/>
      </w:pPr>
      <w:r>
        <w:rPr>
          <w:rFonts w:hint="eastAsia"/>
        </w:rPr>
        <w:t xml:space="preserve">34. </w:t>
      </w:r>
      <w:r>
        <w:rPr>
          <w:rFonts w:hint="eastAsia"/>
        </w:rPr>
        <w:t>中标通知</w:t>
      </w:r>
    </w:p>
    <w:p w:rsidR="00C74256" w:rsidRDefault="00E660B6" w:rsidP="006A0326">
      <w:pPr>
        <w:pStyle w:val="Default"/>
      </w:pPr>
      <w:r>
        <w:rPr>
          <w:rFonts w:hint="eastAsia"/>
        </w:rPr>
        <w:t xml:space="preserve">34.1 </w:t>
      </w:r>
      <w:r>
        <w:rPr>
          <w:rFonts w:hint="eastAsia"/>
        </w:rPr>
        <w:t>中标公告发布同时，采购代理机构将通过天津市政府采购中心招投标系统以电子形式向中标供应商发出《中标通知书》（请使用天津市中环认证服务有限公司发出的</w:t>
      </w:r>
      <w:r>
        <w:rPr>
          <w:rFonts w:hint="eastAsia"/>
        </w:rPr>
        <w:t>CA</w:t>
      </w:r>
      <w:r>
        <w:rPr>
          <w:rFonts w:hint="eastAsia"/>
        </w:rPr>
        <w:t>数字证书（原天津市电子认证中心发出尚在有效期内的</w:t>
      </w:r>
      <w:r>
        <w:rPr>
          <w:rFonts w:hint="eastAsia"/>
        </w:rPr>
        <w:t>CA</w:t>
      </w:r>
      <w:r>
        <w:rPr>
          <w:rFonts w:hint="eastAsia"/>
        </w:rPr>
        <w:t>数字证书仍可使用）登陆天津市政府采购中心网（网址：</w:t>
      </w:r>
      <w:r>
        <w:rPr>
          <w:rFonts w:hint="eastAsia"/>
        </w:rPr>
        <w:t>http://tjgpc.zwfwb.tj.gov.cn</w:t>
      </w:r>
      <w:r>
        <w:rPr>
          <w:rFonts w:hint="eastAsia"/>
        </w:rPr>
        <w:t>）</w:t>
      </w:r>
      <w:r>
        <w:rPr>
          <w:rFonts w:hint="eastAsia"/>
        </w:rPr>
        <w:t>-</w:t>
      </w:r>
      <w:r>
        <w:rPr>
          <w:rFonts w:hint="eastAsia"/>
        </w:rPr>
        <w:t>“网上招投</w:t>
      </w:r>
      <w:r>
        <w:rPr>
          <w:rFonts w:hint="eastAsia"/>
        </w:rPr>
        <w:t>标”</w:t>
      </w:r>
      <w:r>
        <w:rPr>
          <w:rFonts w:hint="eastAsia"/>
        </w:rPr>
        <w:t>-</w:t>
      </w:r>
      <w:r>
        <w:rPr>
          <w:rFonts w:hint="eastAsia"/>
        </w:rPr>
        <w:t>“供应商登录”</w:t>
      </w:r>
      <w:r>
        <w:rPr>
          <w:rFonts w:hint="eastAsia"/>
        </w:rPr>
        <w:t>-</w:t>
      </w:r>
      <w:r>
        <w:rPr>
          <w:rFonts w:hint="eastAsia"/>
        </w:rPr>
        <w:t>“市级集采机构入口”，并从“供应商系统”的“查看项目文件”中获取）。《中标通知书》一经发出即发生法律效力。</w:t>
      </w:r>
    </w:p>
    <w:p w:rsidR="00C74256" w:rsidRDefault="00E660B6" w:rsidP="006A0326">
      <w:pPr>
        <w:pStyle w:val="Default"/>
      </w:pPr>
      <w:r>
        <w:rPr>
          <w:rFonts w:hint="eastAsia"/>
        </w:rPr>
        <w:t xml:space="preserve">35. </w:t>
      </w:r>
      <w:r>
        <w:rPr>
          <w:rFonts w:hint="eastAsia"/>
        </w:rPr>
        <w:t>投标人可使用天津市中环认证服务有限公司发出的</w:t>
      </w:r>
      <w:r>
        <w:rPr>
          <w:rFonts w:hint="eastAsia"/>
        </w:rPr>
        <w:t>CA</w:t>
      </w:r>
      <w:r>
        <w:rPr>
          <w:rFonts w:hint="eastAsia"/>
        </w:rPr>
        <w:t>数字证书（原天津市电子认证中心发出尚在有效期内的</w:t>
      </w:r>
      <w:r>
        <w:rPr>
          <w:rFonts w:hint="eastAsia"/>
        </w:rPr>
        <w:t>CA</w:t>
      </w:r>
      <w:r>
        <w:rPr>
          <w:rFonts w:hint="eastAsia"/>
        </w:rPr>
        <w:t>数字证书仍可使用）登陆天津市政府采购中心网（网址：</w:t>
      </w:r>
      <w:r>
        <w:rPr>
          <w:rFonts w:hint="eastAsia"/>
        </w:rPr>
        <w:t>http://tjgpc.zwfwb.tj.gov.cn</w:t>
      </w:r>
      <w:r>
        <w:rPr>
          <w:rFonts w:hint="eastAsia"/>
        </w:rPr>
        <w:t>）</w:t>
      </w:r>
      <w:r>
        <w:rPr>
          <w:rFonts w:hint="eastAsia"/>
        </w:rPr>
        <w:t>-</w:t>
      </w:r>
      <w:r>
        <w:rPr>
          <w:rFonts w:hint="eastAsia"/>
        </w:rPr>
        <w:t>“网上招投标”</w:t>
      </w:r>
      <w:r>
        <w:rPr>
          <w:rFonts w:hint="eastAsia"/>
        </w:rPr>
        <w:t>-</w:t>
      </w:r>
      <w:r>
        <w:rPr>
          <w:rFonts w:hint="eastAsia"/>
        </w:rPr>
        <w:t>“供应商登录”</w:t>
      </w:r>
      <w:r>
        <w:rPr>
          <w:rFonts w:hint="eastAsia"/>
        </w:rPr>
        <w:t>-</w:t>
      </w:r>
      <w:r>
        <w:rPr>
          <w:rFonts w:hint="eastAsia"/>
        </w:rPr>
        <w:t>“市级集采机构入口”，并从“供应商系统”的“项目资审情况”中获取未通过资格审查的原因或从“供应商系统”的“查看排序和得分”中获取未中</w:t>
      </w:r>
      <w:r>
        <w:rPr>
          <w:rFonts w:hint="eastAsia"/>
        </w:rPr>
        <w:t>标人本人的评审得分与排序。</w:t>
      </w:r>
    </w:p>
    <w:p w:rsidR="00C74256" w:rsidRDefault="00E660B6" w:rsidP="006A0326">
      <w:pPr>
        <w:pStyle w:val="Default"/>
      </w:pPr>
      <w:r>
        <w:rPr>
          <w:rFonts w:hint="eastAsia"/>
        </w:rPr>
        <w:t xml:space="preserve">36. </w:t>
      </w:r>
      <w:r>
        <w:rPr>
          <w:rFonts w:hint="eastAsia"/>
        </w:rPr>
        <w:t>签订合同</w:t>
      </w:r>
    </w:p>
    <w:p w:rsidR="00C74256" w:rsidRDefault="00E660B6" w:rsidP="006A0326">
      <w:pPr>
        <w:pStyle w:val="Default"/>
      </w:pPr>
      <w:r>
        <w:rPr>
          <w:rFonts w:hint="eastAsia"/>
        </w:rPr>
        <w:t xml:space="preserve">36.1 </w:t>
      </w:r>
      <w:r>
        <w:rPr>
          <w:rFonts w:hint="eastAsia"/>
        </w:rPr>
        <w:t>采购人与中标供应商应当在中标通知书发出之日起三十日内，按照招标文件确定的事项签订政府采购合同。合同文本请使用天津市中环认证服务有限公司发出的</w:t>
      </w:r>
      <w:r>
        <w:rPr>
          <w:rFonts w:hint="eastAsia"/>
        </w:rPr>
        <w:t>CA</w:t>
      </w:r>
      <w:r>
        <w:rPr>
          <w:rFonts w:hint="eastAsia"/>
        </w:rPr>
        <w:t>数字证书（原天津市电子认证中心发出尚在有效期内的</w:t>
      </w:r>
      <w:r>
        <w:rPr>
          <w:rFonts w:hint="eastAsia"/>
        </w:rPr>
        <w:t>CA</w:t>
      </w:r>
      <w:r>
        <w:rPr>
          <w:rFonts w:hint="eastAsia"/>
        </w:rPr>
        <w:t>数字证书仍可使用）登陆天津市政府采购中心网（网址：</w:t>
      </w:r>
      <w:r>
        <w:rPr>
          <w:rFonts w:hint="eastAsia"/>
        </w:rPr>
        <w:t>http://tjgpc.zwfwb.tj.gov.cn</w:t>
      </w:r>
      <w:r>
        <w:rPr>
          <w:rFonts w:hint="eastAsia"/>
        </w:rPr>
        <w:t>）</w:t>
      </w:r>
      <w:r>
        <w:rPr>
          <w:rFonts w:hint="eastAsia"/>
        </w:rPr>
        <w:t>-</w:t>
      </w:r>
      <w:r>
        <w:rPr>
          <w:rFonts w:hint="eastAsia"/>
        </w:rPr>
        <w:t>“网上招投标”</w:t>
      </w:r>
      <w:r>
        <w:rPr>
          <w:rFonts w:hint="eastAsia"/>
        </w:rPr>
        <w:t>-</w:t>
      </w:r>
      <w:r>
        <w:rPr>
          <w:rFonts w:hint="eastAsia"/>
        </w:rPr>
        <w:t>“供应商登录”</w:t>
      </w:r>
      <w:r>
        <w:rPr>
          <w:rFonts w:hint="eastAsia"/>
        </w:rPr>
        <w:t>-</w:t>
      </w:r>
      <w:r>
        <w:rPr>
          <w:rFonts w:hint="eastAsia"/>
        </w:rPr>
        <w:t>“市级集采机构入口”，并从“供应商系统”的“合同”中获取。</w:t>
      </w:r>
    </w:p>
    <w:p w:rsidR="00C74256" w:rsidRDefault="00E660B6" w:rsidP="006A0326">
      <w:pPr>
        <w:pStyle w:val="Default"/>
      </w:pPr>
      <w:r>
        <w:rPr>
          <w:rFonts w:hint="eastAsia"/>
        </w:rPr>
        <w:lastRenderedPageBreak/>
        <w:t xml:space="preserve">36.2 </w:t>
      </w:r>
      <w:r>
        <w:rPr>
          <w:rFonts w:hint="eastAsia"/>
        </w:rPr>
        <w:t>招标文件、中标供应商的投标文件及其澄清文件等，均</w:t>
      </w:r>
      <w:r>
        <w:rPr>
          <w:rFonts w:hint="eastAsia"/>
        </w:rPr>
        <w:t>为签订合同的依据，且为合同的组成部分。</w:t>
      </w:r>
    </w:p>
    <w:p w:rsidR="00C74256" w:rsidRDefault="00E660B6" w:rsidP="006A0326">
      <w:pPr>
        <w:pStyle w:val="Default"/>
      </w:pPr>
      <w:r>
        <w:rPr>
          <w:rFonts w:hint="eastAsia"/>
        </w:rPr>
        <w:t xml:space="preserve">37. </w:t>
      </w:r>
      <w:r>
        <w:rPr>
          <w:rFonts w:hint="eastAsia"/>
        </w:rPr>
        <w:t>履约保证金</w:t>
      </w:r>
    </w:p>
    <w:p w:rsidR="00C74256" w:rsidRDefault="00E660B6" w:rsidP="006A0326">
      <w:pPr>
        <w:pStyle w:val="Default"/>
      </w:pPr>
      <w:r>
        <w:rPr>
          <w:rFonts w:hint="eastAsia"/>
        </w:rPr>
        <w:t xml:space="preserve">37.1 </w:t>
      </w:r>
      <w:r>
        <w:rPr>
          <w:rFonts w:hint="eastAsia"/>
        </w:rPr>
        <w:t>若《招标项目要求》规定须提交履约保证金的，中标供应商须按照规定要求提交履约保证金。</w:t>
      </w:r>
    </w:p>
    <w:p w:rsidR="00C74256" w:rsidRDefault="00E660B6" w:rsidP="006A0326">
      <w:pPr>
        <w:pStyle w:val="Default"/>
      </w:pPr>
      <w:r>
        <w:rPr>
          <w:rFonts w:hint="eastAsia"/>
        </w:rPr>
        <w:t xml:space="preserve">37.2 </w:t>
      </w:r>
      <w:r>
        <w:rPr>
          <w:rFonts w:hint="eastAsia"/>
        </w:rPr>
        <w:t>中标供应</w:t>
      </w:r>
      <w:proofErr w:type="gramStart"/>
      <w:r>
        <w:rPr>
          <w:rFonts w:hint="eastAsia"/>
        </w:rPr>
        <w:t>商未能</w:t>
      </w:r>
      <w:proofErr w:type="gramEnd"/>
      <w:r>
        <w:rPr>
          <w:rFonts w:hint="eastAsia"/>
        </w:rPr>
        <w:t>按合同规定履行其义务，采购人有权没收其履约保证金。</w:t>
      </w:r>
    </w:p>
    <w:p w:rsidR="00C74256" w:rsidRDefault="00E660B6" w:rsidP="006A0326">
      <w:pPr>
        <w:pStyle w:val="Default"/>
      </w:pPr>
      <w:r>
        <w:rPr>
          <w:rFonts w:hint="eastAsia"/>
        </w:rPr>
        <w:t xml:space="preserve">38. </w:t>
      </w:r>
      <w:r>
        <w:rPr>
          <w:rFonts w:hint="eastAsia"/>
        </w:rPr>
        <w:t>中标供应</w:t>
      </w:r>
      <w:proofErr w:type="gramStart"/>
      <w:r>
        <w:rPr>
          <w:rFonts w:hint="eastAsia"/>
        </w:rPr>
        <w:t>商拒绝</w:t>
      </w:r>
      <w:proofErr w:type="gramEnd"/>
      <w:r>
        <w:rPr>
          <w:rFonts w:hint="eastAsia"/>
        </w:rPr>
        <w:t>与采购人签订合同的，采购人可以按照评审报告推荐的中标候选人名单排序，确定下一候选人为中标供应商，也可以重新开展政府采购活动。</w:t>
      </w:r>
    </w:p>
    <w:p w:rsidR="00C74256" w:rsidRDefault="00E660B6" w:rsidP="006A0326">
      <w:pPr>
        <w:pStyle w:val="Default"/>
      </w:pPr>
      <w:r>
        <w:rPr>
          <w:rFonts w:hint="eastAsia"/>
        </w:rPr>
        <w:t xml:space="preserve">39. </w:t>
      </w:r>
      <w:r>
        <w:rPr>
          <w:rFonts w:hint="eastAsia"/>
        </w:rPr>
        <w:t>合同分包</w:t>
      </w:r>
    </w:p>
    <w:p w:rsidR="00C74256" w:rsidRDefault="00E660B6" w:rsidP="006A0326">
      <w:pPr>
        <w:pStyle w:val="Default"/>
      </w:pPr>
      <w:r>
        <w:rPr>
          <w:rFonts w:hint="eastAsia"/>
        </w:rPr>
        <w:t xml:space="preserve">39.1 </w:t>
      </w:r>
      <w:r>
        <w:rPr>
          <w:rFonts w:hint="eastAsia"/>
        </w:rPr>
        <w:t>未经采购人同意，中标供应商不得分包合同。</w:t>
      </w:r>
    </w:p>
    <w:p w:rsidR="00C74256" w:rsidRDefault="00E660B6" w:rsidP="006A0326">
      <w:pPr>
        <w:pStyle w:val="Default"/>
      </w:pPr>
      <w:r>
        <w:rPr>
          <w:rFonts w:hint="eastAsia"/>
        </w:rPr>
        <w:t xml:space="preserve">39.2 </w:t>
      </w:r>
      <w:r>
        <w:rPr>
          <w:rFonts w:hint="eastAsia"/>
        </w:rPr>
        <w:t>政府采购合同分包履行的，中标供应商就采购项目和分包项目</w:t>
      </w:r>
      <w:r>
        <w:rPr>
          <w:rFonts w:hint="eastAsia"/>
        </w:rPr>
        <w:t>向采购人负责，分包供应商就分包项目承担责任。</w:t>
      </w:r>
    </w:p>
    <w:p w:rsidR="00C74256" w:rsidRDefault="00E660B6" w:rsidP="006A0326">
      <w:pPr>
        <w:pStyle w:val="Default"/>
        <w:rPr>
          <w:kern w:val="28"/>
          <w:sz w:val="32"/>
          <w:szCs w:val="32"/>
        </w:rPr>
      </w:pPr>
      <w:r>
        <w:br w:type="page"/>
      </w:r>
    </w:p>
    <w:p w:rsidR="00C74256" w:rsidRDefault="00E660B6" w:rsidP="00095AA6">
      <w:pPr>
        <w:pStyle w:val="ab"/>
        <w:ind w:firstLine="304"/>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需方：</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供方：</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供、需双方根据</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日天津市政府采购中心关于</w:t>
      </w:r>
      <w:r>
        <w:rPr>
          <w:rFonts w:hint="eastAsia"/>
          <w:color w:val="000000"/>
          <w:sz w:val="24"/>
        </w:rPr>
        <w:t xml:space="preserve">              </w:t>
      </w:r>
      <w:r>
        <w:rPr>
          <w:rFonts w:hint="eastAsia"/>
          <w:color w:val="000000"/>
          <w:sz w:val="24"/>
        </w:rPr>
        <w:t>项目（项目编号：</w:t>
      </w:r>
      <w:r>
        <w:rPr>
          <w:rFonts w:hint="eastAsia"/>
          <w:color w:val="000000"/>
          <w:sz w:val="24"/>
        </w:rPr>
        <w:t xml:space="preserve">TGPC-20   -    -    </w:t>
      </w:r>
      <w:r>
        <w:rPr>
          <w:rFonts w:hint="eastAsia"/>
          <w:color w:val="000000"/>
          <w:sz w:val="24"/>
        </w:rPr>
        <w:t>）的招标结果和招标文件的要求，并经双方协商一致，达成货物购销合同：</w:t>
      </w:r>
    </w:p>
    <w:p w:rsidR="00C74256" w:rsidRDefault="00E660B6">
      <w:pPr>
        <w:pStyle w:val="af0"/>
        <w:numPr>
          <w:ilvl w:val="0"/>
          <w:numId w:val="1"/>
        </w:numPr>
        <w:spacing w:line="480" w:lineRule="exact"/>
        <w:ind w:firstLineChars="0"/>
        <w:rPr>
          <w:sz w:val="24"/>
          <w:szCs w:val="24"/>
        </w:rPr>
      </w:pPr>
      <w:r>
        <w:rPr>
          <w:rFonts w:hint="eastAsia"/>
          <w:sz w:val="24"/>
          <w:szCs w:val="24"/>
        </w:rPr>
        <w:t>本合同为中小企业预留合同</w:t>
      </w:r>
    </w:p>
    <w:p w:rsidR="00C74256" w:rsidRDefault="00E660B6">
      <w:pPr>
        <w:pStyle w:val="af0"/>
        <w:numPr>
          <w:ilvl w:val="0"/>
          <w:numId w:val="1"/>
        </w:numPr>
        <w:spacing w:line="480" w:lineRule="exact"/>
        <w:ind w:firstLineChars="0"/>
        <w:rPr>
          <w:sz w:val="24"/>
          <w:szCs w:val="24"/>
        </w:rPr>
      </w:pPr>
      <w:r>
        <w:rPr>
          <w:rFonts w:hint="eastAsia"/>
          <w:sz w:val="24"/>
          <w:szCs w:val="24"/>
        </w:rPr>
        <w:t>本合同非中小企业预留合同</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一、货物名称：</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货物型号：</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制造商：</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货物原产地：</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货物数量：</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货物单价：</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货物总价款：</w:t>
      </w:r>
      <w:r>
        <w:rPr>
          <w:rFonts w:hint="eastAsia"/>
          <w:color w:val="000000"/>
          <w:sz w:val="24"/>
        </w:rPr>
        <w:t xml:space="preserve"> </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大写：</w:t>
      </w:r>
      <w:r>
        <w:rPr>
          <w:rFonts w:hint="eastAsia"/>
          <w:color w:val="000000"/>
          <w:sz w:val="24"/>
        </w:rPr>
        <w:t xml:space="preserve"> </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二、货物质量要求及供方对质量负责条件和期限：</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货物具体技术指标见附件</w:t>
      </w:r>
      <w:r>
        <w:rPr>
          <w:rFonts w:hint="eastAsia"/>
          <w:color w:val="000000"/>
          <w:sz w:val="24"/>
        </w:rPr>
        <w:t>1</w:t>
      </w:r>
      <w:r>
        <w:rPr>
          <w:rFonts w:hint="eastAsia"/>
          <w:color w:val="000000"/>
          <w:sz w:val="24"/>
        </w:rPr>
        <w:t>。</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供方对所提供的货物提供</w:t>
      </w:r>
      <w:r>
        <w:rPr>
          <w:rFonts w:hint="eastAsia"/>
          <w:color w:val="000000"/>
          <w:sz w:val="24"/>
        </w:rPr>
        <w:t xml:space="preserve">     </w:t>
      </w:r>
      <w:r>
        <w:rPr>
          <w:rFonts w:hint="eastAsia"/>
          <w:color w:val="000000"/>
          <w:sz w:val="24"/>
        </w:rPr>
        <w:t>年免费维修保质期（详见附件），并负责终身维护。保质期内非因需方的人为因素而出现的质量问题，由供方负责。供方负责保修、</w:t>
      </w:r>
      <w:r>
        <w:rPr>
          <w:rFonts w:hint="eastAsia"/>
          <w:color w:val="000000"/>
          <w:sz w:val="24"/>
        </w:rPr>
        <w:lastRenderedPageBreak/>
        <w:t>包换或者包退，并承担修理、调换或退货以及由此给需方造成的实际费用。供方不能修理和不能调换，按不能交</w:t>
      </w:r>
      <w:r>
        <w:rPr>
          <w:rFonts w:hint="eastAsia"/>
          <w:color w:val="000000"/>
          <w:sz w:val="24"/>
        </w:rPr>
        <w:t>货处理。</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三、供方所提供的货物必须具有合法手续及相关文件。如涉及知识产权则必须是自己拥有或合法使用的。</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四、交货时间、地点、方式：</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合同签订后，于</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日之前将所供货物在需方或需方指定处交付（具体地点：</w:t>
      </w:r>
      <w:r>
        <w:rPr>
          <w:rFonts w:hint="eastAsia"/>
          <w:color w:val="000000"/>
          <w:sz w:val="24"/>
        </w:rPr>
        <w:t xml:space="preserve">       </w:t>
      </w:r>
      <w:r>
        <w:rPr>
          <w:rFonts w:hint="eastAsia"/>
          <w:color w:val="000000"/>
          <w:sz w:val="24"/>
        </w:rPr>
        <w:t>），并于</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日之前完成安装、调试工作，货物运送产生的费用由供方负责。</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五、供方应随货物向需方交付货物的使用说明书及与货物相关的资料。如果所提交文件是外文的，供方有义务为需方提供中文或译成中文文件。</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六、验收工作由需方负责对货物进行</w:t>
      </w:r>
      <w:r>
        <w:rPr>
          <w:rFonts w:hint="eastAsia"/>
          <w:color w:val="000000"/>
          <w:sz w:val="24"/>
        </w:rPr>
        <w:t>验收。</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七、货款支付方式：</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本合同以人民币进行结算</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付款方式：</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合同签订后</w:t>
      </w:r>
      <w:r>
        <w:rPr>
          <w:rFonts w:hint="eastAsia"/>
          <w:color w:val="000000"/>
          <w:sz w:val="24"/>
        </w:rPr>
        <w:t xml:space="preserve">    </w:t>
      </w:r>
      <w:proofErr w:type="gramStart"/>
      <w:r>
        <w:rPr>
          <w:rFonts w:hint="eastAsia"/>
          <w:color w:val="000000"/>
          <w:sz w:val="24"/>
        </w:rPr>
        <w:t>个</w:t>
      </w:r>
      <w:proofErr w:type="gramEnd"/>
      <w:r>
        <w:rPr>
          <w:rFonts w:hint="eastAsia"/>
          <w:color w:val="000000"/>
          <w:sz w:val="24"/>
        </w:rPr>
        <w:t>工作日内支付合同总额</w:t>
      </w:r>
      <w:r>
        <w:rPr>
          <w:rFonts w:hint="eastAsia"/>
          <w:color w:val="000000"/>
          <w:sz w:val="24"/>
        </w:rPr>
        <w:t xml:space="preserve">   %</w:t>
      </w:r>
      <w:r>
        <w:rPr>
          <w:rFonts w:hint="eastAsia"/>
          <w:color w:val="000000"/>
          <w:sz w:val="24"/>
        </w:rPr>
        <w:t>的货款；货到现场安装调试完毕验收合格无质量问题后</w:t>
      </w:r>
      <w:r>
        <w:rPr>
          <w:rFonts w:hint="eastAsia"/>
          <w:color w:val="000000"/>
          <w:sz w:val="24"/>
        </w:rPr>
        <w:t xml:space="preserve">   </w:t>
      </w:r>
      <w:proofErr w:type="gramStart"/>
      <w:r>
        <w:rPr>
          <w:rFonts w:hint="eastAsia"/>
          <w:color w:val="000000"/>
          <w:sz w:val="24"/>
        </w:rPr>
        <w:t>个</w:t>
      </w:r>
      <w:proofErr w:type="gramEnd"/>
      <w:r>
        <w:rPr>
          <w:rFonts w:hint="eastAsia"/>
          <w:color w:val="000000"/>
          <w:sz w:val="24"/>
        </w:rPr>
        <w:t>工作日内支付合同总额</w:t>
      </w:r>
      <w:r>
        <w:rPr>
          <w:rFonts w:hint="eastAsia"/>
          <w:color w:val="000000"/>
          <w:sz w:val="24"/>
        </w:rPr>
        <w:t xml:space="preserve">   %</w:t>
      </w:r>
      <w:r>
        <w:rPr>
          <w:rFonts w:hint="eastAsia"/>
          <w:color w:val="000000"/>
          <w:sz w:val="24"/>
        </w:rPr>
        <w:t>的货款；所有货物使用无质量问题，自验收合格之日起</w:t>
      </w:r>
      <w:r>
        <w:rPr>
          <w:rFonts w:hint="eastAsia"/>
          <w:color w:val="000000"/>
          <w:sz w:val="24"/>
        </w:rPr>
        <w:t xml:space="preserve">   </w:t>
      </w:r>
      <w:proofErr w:type="gramStart"/>
      <w:r>
        <w:rPr>
          <w:rFonts w:hint="eastAsia"/>
          <w:color w:val="000000"/>
          <w:sz w:val="24"/>
        </w:rPr>
        <w:t>个</w:t>
      </w:r>
      <w:proofErr w:type="gramEnd"/>
      <w:r>
        <w:rPr>
          <w:rFonts w:hint="eastAsia"/>
          <w:color w:val="000000"/>
          <w:sz w:val="24"/>
        </w:rPr>
        <w:t>月后</w:t>
      </w:r>
      <w:r>
        <w:rPr>
          <w:rFonts w:hint="eastAsia"/>
          <w:color w:val="000000"/>
          <w:sz w:val="24"/>
        </w:rPr>
        <w:t xml:space="preserve">   </w:t>
      </w:r>
      <w:proofErr w:type="gramStart"/>
      <w:r>
        <w:rPr>
          <w:rFonts w:hint="eastAsia"/>
          <w:color w:val="000000"/>
          <w:sz w:val="24"/>
        </w:rPr>
        <w:t>个</w:t>
      </w:r>
      <w:proofErr w:type="gramEnd"/>
      <w:r>
        <w:rPr>
          <w:rFonts w:hint="eastAsia"/>
          <w:color w:val="000000"/>
          <w:sz w:val="24"/>
        </w:rPr>
        <w:t>工作日内支付其余</w:t>
      </w:r>
      <w:r>
        <w:rPr>
          <w:rFonts w:hint="eastAsia"/>
          <w:color w:val="000000"/>
          <w:sz w:val="24"/>
        </w:rPr>
        <w:t xml:space="preserve">   %</w:t>
      </w:r>
      <w:r>
        <w:rPr>
          <w:rFonts w:hint="eastAsia"/>
          <w:color w:val="000000"/>
          <w:sz w:val="24"/>
        </w:rPr>
        <w:t>的货款。</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供方开户银行（汉字全称）：</w:t>
      </w:r>
      <w:r>
        <w:rPr>
          <w:rFonts w:hint="eastAsia"/>
          <w:color w:val="000000"/>
          <w:sz w:val="24"/>
        </w:rPr>
        <w:t xml:space="preserve">              </w:t>
      </w:r>
      <w:r>
        <w:rPr>
          <w:rFonts w:hint="eastAsia"/>
          <w:color w:val="000000"/>
          <w:sz w:val="24"/>
        </w:rPr>
        <w:t>，行号（数字代码）：</w:t>
      </w:r>
      <w:r>
        <w:rPr>
          <w:rFonts w:hint="eastAsia"/>
          <w:color w:val="000000"/>
          <w:sz w:val="24"/>
        </w:rPr>
        <w:t xml:space="preserve">        </w:t>
      </w:r>
      <w:r>
        <w:rPr>
          <w:rFonts w:hint="eastAsia"/>
          <w:color w:val="000000"/>
          <w:sz w:val="24"/>
        </w:rPr>
        <w:t>，</w:t>
      </w:r>
    </w:p>
    <w:p w:rsidR="00C74256" w:rsidRDefault="00E660B6" w:rsidP="00FE16E1">
      <w:pPr>
        <w:autoSpaceDE w:val="0"/>
        <w:autoSpaceDN w:val="0"/>
        <w:adjustRightInd w:val="0"/>
        <w:spacing w:line="360" w:lineRule="auto"/>
        <w:ind w:firstLineChars="200" w:firstLine="446"/>
        <w:rPr>
          <w:color w:val="000000"/>
          <w:sz w:val="24"/>
        </w:rPr>
      </w:pPr>
      <w:proofErr w:type="gramStart"/>
      <w:r>
        <w:rPr>
          <w:rFonts w:hint="eastAsia"/>
          <w:color w:val="000000"/>
          <w:sz w:val="24"/>
        </w:rPr>
        <w:t>帐号</w:t>
      </w:r>
      <w:proofErr w:type="gramEnd"/>
      <w:r>
        <w:rPr>
          <w:rFonts w:hint="eastAsia"/>
          <w:color w:val="000000"/>
          <w:sz w:val="24"/>
        </w:rPr>
        <w:t>：</w:t>
      </w:r>
      <w:r>
        <w:rPr>
          <w:rFonts w:hint="eastAsia"/>
          <w:color w:val="000000"/>
          <w:sz w:val="24"/>
        </w:rPr>
        <w:t xml:space="preserve">                                 </w:t>
      </w:r>
      <w:r>
        <w:rPr>
          <w:rFonts w:hint="eastAsia"/>
          <w:color w:val="000000"/>
          <w:sz w:val="24"/>
        </w:rPr>
        <w:t>。</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合同约定的交货期或验收期届满，需</w:t>
      </w:r>
      <w:r>
        <w:rPr>
          <w:rFonts w:hint="eastAsia"/>
          <w:color w:val="000000"/>
          <w:sz w:val="24"/>
        </w:rPr>
        <w:t>方由于不具备现场条件导致供方无法安装和验收，合同顺延，延期</w:t>
      </w:r>
      <w:r>
        <w:rPr>
          <w:rFonts w:hint="eastAsia"/>
          <w:color w:val="000000"/>
          <w:sz w:val="24"/>
        </w:rPr>
        <w:t>30</w:t>
      </w:r>
      <w:r>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lastRenderedPageBreak/>
        <w:t xml:space="preserve">3. </w:t>
      </w:r>
      <w:r>
        <w:rPr>
          <w:rFonts w:hint="eastAsia"/>
          <w:color w:val="000000"/>
          <w:sz w:val="24"/>
        </w:rPr>
        <w:t>如所供货物出现质量问题，需方在付款期内随时有权停止付款，待供方对该货物消除障碍正常运转后再行付款。付款的时间则相应顺延。</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八、违约责任：</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需方无正当理由拒收货物的，需方向供方偿付货款总值</w:t>
      </w:r>
      <w:r>
        <w:rPr>
          <w:rFonts w:hint="eastAsia"/>
          <w:color w:val="000000"/>
          <w:sz w:val="24"/>
        </w:rPr>
        <w:t>30%</w:t>
      </w:r>
      <w:r>
        <w:rPr>
          <w:rFonts w:hint="eastAsia"/>
          <w:color w:val="000000"/>
          <w:sz w:val="24"/>
        </w:rPr>
        <w:t>的违约金。</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需方逾期支付货款的，需方向供方每日偿付欠款总额</w:t>
      </w:r>
      <w:r>
        <w:rPr>
          <w:rFonts w:hint="eastAsia"/>
          <w:color w:val="000000"/>
          <w:sz w:val="24"/>
        </w:rPr>
        <w:t>5</w:t>
      </w:r>
      <w:r>
        <w:rPr>
          <w:rFonts w:hint="eastAsia"/>
          <w:color w:val="000000"/>
          <w:sz w:val="24"/>
        </w:rPr>
        <w:t>‰的违约金。</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供方所交的货物品种、型号、规格、产地及制造商、质量不符合合同规定标准的，需方有权拒收，供方向需方偿付货款总值</w:t>
      </w:r>
      <w:r>
        <w:rPr>
          <w:rFonts w:hint="eastAsia"/>
          <w:color w:val="000000"/>
          <w:sz w:val="24"/>
        </w:rPr>
        <w:t>30%</w:t>
      </w:r>
      <w:r>
        <w:rPr>
          <w:rFonts w:hint="eastAsia"/>
          <w:color w:val="000000"/>
          <w:sz w:val="24"/>
        </w:rPr>
        <w:t>的违约金。</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供方不能交付货物的，供方向需方支付货款总值</w:t>
      </w:r>
      <w:r>
        <w:rPr>
          <w:rFonts w:hint="eastAsia"/>
          <w:color w:val="000000"/>
          <w:sz w:val="24"/>
        </w:rPr>
        <w:t>30%</w:t>
      </w:r>
      <w:r>
        <w:rPr>
          <w:rFonts w:hint="eastAsia"/>
          <w:color w:val="000000"/>
          <w:sz w:val="24"/>
        </w:rPr>
        <w:t>的违约金。</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供方逾期交付货物的，供方向需方每日偿付货款总额</w:t>
      </w:r>
      <w:r>
        <w:rPr>
          <w:rFonts w:hint="eastAsia"/>
          <w:color w:val="000000"/>
          <w:sz w:val="24"/>
        </w:rPr>
        <w:t>5</w:t>
      </w:r>
      <w:r>
        <w:rPr>
          <w:color w:val="000000"/>
          <w:sz w:val="24"/>
        </w:rPr>
        <w:t>‰</w:t>
      </w:r>
      <w:r>
        <w:rPr>
          <w:rFonts w:hint="eastAsia"/>
          <w:color w:val="000000"/>
          <w:sz w:val="24"/>
        </w:rPr>
        <w:t>的违约金。</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九、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十、由于</w:t>
      </w:r>
      <w:r>
        <w:rPr>
          <w:rFonts w:hint="eastAsia"/>
          <w:color w:val="000000"/>
          <w:sz w:val="24"/>
        </w:rPr>
        <w:t>供需双方在履行本合同过程中出现问题，由供需双方直接交涉解决，包括采用诉诸法律的手段。</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十一、有关涉及本合同供方向天津市政府采购中心所提交的投标文件及有关澄清资料和服务承诺均视为本合同不可分割的部分，对供方具有约束力。</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十二、本合同未作明示约定，而又有相关法律、法规规定的，从其规定。本合同发生争议产生的诉讼，由合同履行所在地人民法院管辖。</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十三、本合同一式</w:t>
      </w:r>
      <w:r>
        <w:rPr>
          <w:rFonts w:hint="eastAsia"/>
          <w:color w:val="000000"/>
          <w:sz w:val="24"/>
        </w:rPr>
        <w:t xml:space="preserve">   </w:t>
      </w:r>
      <w:r>
        <w:rPr>
          <w:rFonts w:hint="eastAsia"/>
          <w:color w:val="000000"/>
          <w:sz w:val="24"/>
        </w:rPr>
        <w:t>份，供方持</w:t>
      </w:r>
      <w:r>
        <w:rPr>
          <w:rFonts w:hint="eastAsia"/>
          <w:color w:val="000000"/>
          <w:sz w:val="24"/>
        </w:rPr>
        <w:t xml:space="preserve">   </w:t>
      </w:r>
      <w:r>
        <w:rPr>
          <w:rFonts w:hint="eastAsia"/>
          <w:color w:val="000000"/>
          <w:sz w:val="24"/>
        </w:rPr>
        <w:t>份，需方持</w:t>
      </w:r>
      <w:r>
        <w:rPr>
          <w:rFonts w:hint="eastAsia"/>
          <w:color w:val="000000"/>
          <w:sz w:val="24"/>
        </w:rPr>
        <w:t xml:space="preserve">   </w:t>
      </w:r>
      <w:r>
        <w:rPr>
          <w:rFonts w:hint="eastAsia"/>
          <w:color w:val="000000"/>
          <w:sz w:val="24"/>
        </w:rPr>
        <w:t>份，均具同等效力，签字盖章后生效。</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供方（公章）：</w:t>
      </w:r>
      <w:r>
        <w:rPr>
          <w:rFonts w:hint="eastAsia"/>
          <w:color w:val="000000"/>
          <w:sz w:val="24"/>
        </w:rPr>
        <w:t xml:space="preserve">                </w:t>
      </w:r>
      <w:r>
        <w:rPr>
          <w:rFonts w:hint="eastAsia"/>
          <w:color w:val="000000"/>
          <w:sz w:val="24"/>
        </w:rPr>
        <w:t>需方（公章）：</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地址：</w:t>
      </w:r>
      <w:r>
        <w:rPr>
          <w:rFonts w:hint="eastAsia"/>
          <w:color w:val="000000"/>
          <w:sz w:val="24"/>
        </w:rPr>
        <w:t xml:space="preserve">       </w:t>
      </w:r>
      <w:r>
        <w:rPr>
          <w:rFonts w:hint="eastAsia"/>
          <w:color w:val="000000"/>
          <w:sz w:val="24"/>
        </w:rPr>
        <w:t xml:space="preserve">                </w:t>
      </w:r>
      <w:r>
        <w:rPr>
          <w:rFonts w:hint="eastAsia"/>
          <w:color w:val="000000"/>
          <w:sz w:val="24"/>
        </w:rPr>
        <w:t>地址：</w:t>
      </w:r>
      <w:r>
        <w:rPr>
          <w:rFonts w:hint="eastAsia"/>
          <w:color w:val="000000"/>
          <w:sz w:val="24"/>
        </w:rPr>
        <w:t xml:space="preserve"> </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法定代表人：</w:t>
      </w:r>
      <w:r>
        <w:rPr>
          <w:rFonts w:hint="eastAsia"/>
          <w:color w:val="000000"/>
          <w:sz w:val="24"/>
        </w:rPr>
        <w:t xml:space="preserve">                 </w:t>
      </w:r>
      <w:r>
        <w:rPr>
          <w:rFonts w:hint="eastAsia"/>
          <w:color w:val="000000"/>
          <w:sz w:val="24"/>
        </w:rPr>
        <w:t>法定代表人：</w:t>
      </w:r>
      <w:r>
        <w:rPr>
          <w:rFonts w:hint="eastAsia"/>
          <w:color w:val="000000"/>
          <w:sz w:val="24"/>
        </w:rPr>
        <w:t xml:space="preserve"> </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t>委托代理人：</w:t>
      </w:r>
      <w:r>
        <w:rPr>
          <w:rFonts w:hint="eastAsia"/>
          <w:color w:val="000000"/>
          <w:sz w:val="24"/>
        </w:rPr>
        <w:t xml:space="preserve">                 </w:t>
      </w:r>
      <w:r>
        <w:rPr>
          <w:rFonts w:hint="eastAsia"/>
          <w:color w:val="000000"/>
          <w:sz w:val="24"/>
        </w:rPr>
        <w:t>委托代理人：</w:t>
      </w:r>
      <w:r>
        <w:rPr>
          <w:rFonts w:hint="eastAsia"/>
          <w:color w:val="000000"/>
          <w:sz w:val="24"/>
        </w:rPr>
        <w:t xml:space="preserve"> </w:t>
      </w:r>
    </w:p>
    <w:p w:rsidR="00C74256" w:rsidRDefault="00E660B6" w:rsidP="00FE16E1">
      <w:pPr>
        <w:autoSpaceDE w:val="0"/>
        <w:autoSpaceDN w:val="0"/>
        <w:adjustRightInd w:val="0"/>
        <w:spacing w:line="360" w:lineRule="auto"/>
        <w:ind w:firstLineChars="200" w:firstLine="446"/>
        <w:rPr>
          <w:color w:val="000000"/>
          <w:sz w:val="24"/>
        </w:rPr>
      </w:pPr>
      <w:r>
        <w:rPr>
          <w:rFonts w:hint="eastAsia"/>
          <w:color w:val="000000"/>
          <w:sz w:val="24"/>
        </w:rPr>
        <w:lastRenderedPageBreak/>
        <w:t>电话：</w:t>
      </w:r>
      <w:r>
        <w:rPr>
          <w:rFonts w:hint="eastAsia"/>
          <w:color w:val="000000"/>
          <w:sz w:val="24"/>
        </w:rPr>
        <w:t xml:space="preserve">                       </w:t>
      </w:r>
      <w:r>
        <w:rPr>
          <w:rFonts w:hint="eastAsia"/>
          <w:color w:val="000000"/>
          <w:sz w:val="24"/>
        </w:rPr>
        <w:t>电话：</w:t>
      </w:r>
    </w:p>
    <w:p w:rsidR="00C74256" w:rsidRDefault="00E660B6" w:rsidP="00FE16E1">
      <w:pPr>
        <w:autoSpaceDE w:val="0"/>
        <w:autoSpaceDN w:val="0"/>
        <w:adjustRightInd w:val="0"/>
        <w:spacing w:line="360" w:lineRule="auto"/>
        <w:ind w:firstLineChars="200" w:firstLine="446"/>
        <w:rPr>
          <w:sz w:val="24"/>
        </w:rPr>
      </w:pPr>
      <w:r>
        <w:rPr>
          <w:rFonts w:hint="eastAsia"/>
          <w:color w:val="000000"/>
          <w:sz w:val="24"/>
        </w:rPr>
        <w:t>时间：</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sz w:val="24"/>
        </w:rPr>
        <w:br w:type="page"/>
      </w:r>
    </w:p>
    <w:p w:rsidR="00C74256" w:rsidRDefault="00E660B6" w:rsidP="00095AA6">
      <w:pPr>
        <w:pStyle w:val="ab"/>
        <w:ind w:firstLine="304"/>
        <w:rPr>
          <w:rFonts w:ascii="Times New Roman" w:hAnsi="Times New Roman"/>
        </w:rPr>
      </w:pPr>
      <w:r>
        <w:rPr>
          <w:rFonts w:ascii="Times New Roman" w:hAnsi="Times New Roman" w:hint="eastAsia"/>
        </w:rPr>
        <w:lastRenderedPageBreak/>
        <w:t>第五部分</w:t>
      </w:r>
      <w:r>
        <w:rPr>
          <w:rFonts w:ascii="Times New Roman" w:hAnsi="Times New Roman" w:hint="eastAsia"/>
        </w:rPr>
        <w:t xml:space="preserve">  </w:t>
      </w:r>
      <w:r>
        <w:rPr>
          <w:rFonts w:ascii="Times New Roman" w:hAnsi="Times New Roman" w:hint="eastAsia"/>
        </w:rPr>
        <w:t>投标文件格式</w:t>
      </w:r>
    </w:p>
    <w:p w:rsidR="00C74256" w:rsidRDefault="00E660B6" w:rsidP="00095AA6">
      <w:pPr>
        <w:autoSpaceDN w:val="0"/>
        <w:spacing w:line="360" w:lineRule="auto"/>
        <w:ind w:firstLine="224"/>
        <w:jc w:val="center"/>
        <w:rPr>
          <w:b/>
          <w:bCs/>
          <w:sz w:val="24"/>
        </w:rPr>
      </w:pPr>
      <w:r>
        <w:rPr>
          <w:rFonts w:hint="eastAsia"/>
          <w:b/>
          <w:bCs/>
          <w:sz w:val="24"/>
        </w:rPr>
        <w:t>投标文件封面格式</w:t>
      </w:r>
    </w:p>
    <w:p w:rsidR="00C74256" w:rsidRDefault="00C74256" w:rsidP="00095AA6">
      <w:pPr>
        <w:autoSpaceDE w:val="0"/>
        <w:autoSpaceDN w:val="0"/>
        <w:adjustRightInd w:val="0"/>
        <w:spacing w:line="520" w:lineRule="exact"/>
        <w:ind w:firstLine="193"/>
      </w:pPr>
    </w:p>
    <w:p w:rsidR="00C74256" w:rsidRDefault="00E660B6" w:rsidP="00095AA6">
      <w:pPr>
        <w:autoSpaceDE w:val="0"/>
        <w:autoSpaceDN w:val="0"/>
        <w:adjustRightInd w:val="0"/>
        <w:spacing w:line="520" w:lineRule="exact"/>
        <w:ind w:firstLine="193"/>
        <w:rPr>
          <w:b/>
          <w:kern w:val="0"/>
          <w:sz w:val="24"/>
        </w:rPr>
      </w:pPr>
      <w:r>
        <w:rPr>
          <w:noProof/>
        </w:rPr>
        <w:drawing>
          <wp:anchor distT="0" distB="0" distL="114300" distR="114300" simplePos="0" relativeHeight="251662336" behindDoc="0" locked="0" layoutInCell="1" allowOverlap="1" wp14:anchorId="3744B3B0" wp14:editId="61AE4A24">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C74256" w:rsidRDefault="00C74256" w:rsidP="00095AA6">
      <w:pPr>
        <w:autoSpaceDE w:val="0"/>
        <w:autoSpaceDN w:val="0"/>
        <w:adjustRightInd w:val="0"/>
        <w:spacing w:line="520" w:lineRule="exact"/>
        <w:ind w:firstLine="224"/>
        <w:rPr>
          <w:b/>
          <w:kern w:val="0"/>
          <w:sz w:val="24"/>
        </w:rPr>
      </w:pPr>
    </w:p>
    <w:p w:rsidR="00C74256" w:rsidRDefault="00C74256" w:rsidP="00095AA6">
      <w:pPr>
        <w:autoSpaceDE w:val="0"/>
        <w:autoSpaceDN w:val="0"/>
        <w:adjustRightInd w:val="0"/>
        <w:spacing w:line="520" w:lineRule="exact"/>
        <w:ind w:firstLine="224"/>
        <w:rPr>
          <w:b/>
          <w:kern w:val="0"/>
          <w:sz w:val="24"/>
        </w:rPr>
      </w:pPr>
    </w:p>
    <w:p w:rsidR="00C74256" w:rsidRDefault="00E660B6" w:rsidP="00400663">
      <w:pPr>
        <w:autoSpaceDE w:val="0"/>
        <w:autoSpaceDN w:val="0"/>
        <w:adjustRightInd w:val="0"/>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C74256" w:rsidRDefault="00C74256" w:rsidP="00095AA6">
      <w:pPr>
        <w:autoSpaceDE w:val="0"/>
        <w:autoSpaceDN w:val="0"/>
        <w:adjustRightInd w:val="0"/>
        <w:spacing w:line="520" w:lineRule="exact"/>
        <w:ind w:firstLine="345"/>
        <w:rPr>
          <w:b/>
          <w:kern w:val="0"/>
          <w:sz w:val="36"/>
          <w:szCs w:val="36"/>
        </w:rPr>
      </w:pPr>
    </w:p>
    <w:p w:rsidR="00C74256" w:rsidRDefault="00E660B6" w:rsidP="00095AA6">
      <w:pPr>
        <w:autoSpaceDE w:val="0"/>
        <w:autoSpaceDN w:val="0"/>
        <w:adjustRightInd w:val="0"/>
        <w:spacing w:line="520" w:lineRule="exact"/>
        <w:ind w:firstLine="224"/>
        <w:jc w:val="center"/>
        <w:rPr>
          <w:b/>
          <w:color w:val="FF0000"/>
          <w:kern w:val="0"/>
          <w:sz w:val="24"/>
        </w:rPr>
      </w:pPr>
      <w:r>
        <w:rPr>
          <w:rFonts w:hint="eastAsia"/>
          <w:b/>
          <w:color w:val="FF0000"/>
          <w:kern w:val="0"/>
          <w:sz w:val="24"/>
        </w:rPr>
        <w:t>（加盖电子签章）</w:t>
      </w:r>
    </w:p>
    <w:p w:rsidR="00C74256" w:rsidRDefault="00E660B6" w:rsidP="00400663">
      <w:pPr>
        <w:spacing w:beforeLines="30" w:before="85" w:afterLines="70" w:after="199" w:line="540" w:lineRule="exact"/>
        <w:ind w:leftChars="300" w:left="579" w:firstLineChars="100" w:firstLine="324"/>
        <w:rPr>
          <w:b/>
          <w:sz w:val="34"/>
          <w:szCs w:val="34"/>
        </w:rPr>
      </w:pPr>
      <w:r>
        <w:rPr>
          <w:rFonts w:hint="eastAsia"/>
          <w:b/>
          <w:sz w:val="34"/>
          <w:szCs w:val="34"/>
        </w:rPr>
        <w:t>项目编号：</w:t>
      </w:r>
    </w:p>
    <w:p w:rsidR="00C74256" w:rsidRDefault="00E660B6" w:rsidP="00400663">
      <w:pPr>
        <w:spacing w:beforeLines="30" w:before="85" w:afterLines="70" w:after="199" w:line="540" w:lineRule="exact"/>
        <w:ind w:firstLineChars="300" w:firstLine="973"/>
        <w:rPr>
          <w:b/>
          <w:sz w:val="34"/>
          <w:szCs w:val="34"/>
        </w:rPr>
      </w:pPr>
      <w:r>
        <w:rPr>
          <w:rFonts w:hint="eastAsia"/>
          <w:b/>
          <w:sz w:val="34"/>
          <w:szCs w:val="34"/>
        </w:rPr>
        <w:t>项目名称：</w:t>
      </w:r>
    </w:p>
    <w:p w:rsidR="00C74256" w:rsidRDefault="00E660B6" w:rsidP="00400663">
      <w:pPr>
        <w:spacing w:beforeLines="30" w:before="85" w:afterLines="70" w:after="199" w:line="540" w:lineRule="exact"/>
        <w:ind w:leftChars="467" w:left="2025" w:hangingChars="346" w:hanging="1123"/>
        <w:rPr>
          <w:b/>
          <w:sz w:val="34"/>
          <w:szCs w:val="34"/>
        </w:rPr>
      </w:pPr>
      <w:r>
        <w:rPr>
          <w:rFonts w:hint="eastAsia"/>
          <w:b/>
          <w:sz w:val="34"/>
          <w:szCs w:val="34"/>
        </w:rPr>
        <w:t>投标包号：</w:t>
      </w:r>
    </w:p>
    <w:p w:rsidR="00C74256" w:rsidRDefault="00E660B6" w:rsidP="00095AA6">
      <w:pPr>
        <w:spacing w:beforeLines="30" w:before="85" w:afterLines="70" w:after="199" w:line="540" w:lineRule="exact"/>
        <w:ind w:leftChars="300" w:left="579" w:firstLine="324"/>
        <w:rPr>
          <w:b/>
          <w:sz w:val="34"/>
          <w:szCs w:val="34"/>
        </w:rPr>
      </w:pPr>
      <w:r>
        <w:rPr>
          <w:rFonts w:hint="eastAsia"/>
          <w:b/>
          <w:sz w:val="34"/>
          <w:szCs w:val="34"/>
        </w:rPr>
        <w:t>投标单位名称：</w:t>
      </w:r>
    </w:p>
    <w:p w:rsidR="00C74256" w:rsidRDefault="00E660B6" w:rsidP="00095AA6">
      <w:pPr>
        <w:spacing w:beforeLines="30" w:before="85" w:afterLines="70" w:after="199" w:line="540" w:lineRule="exact"/>
        <w:ind w:leftChars="300" w:left="579" w:firstLine="324"/>
        <w:rPr>
          <w:b/>
          <w:sz w:val="34"/>
          <w:szCs w:val="34"/>
        </w:rPr>
      </w:pPr>
      <w:r>
        <w:rPr>
          <w:rFonts w:hint="eastAsia"/>
          <w:b/>
          <w:sz w:val="34"/>
          <w:szCs w:val="34"/>
        </w:rPr>
        <w:t>投标单位电话：</w:t>
      </w:r>
    </w:p>
    <w:p w:rsidR="00C74256" w:rsidRDefault="00E660B6" w:rsidP="00095AA6">
      <w:pPr>
        <w:spacing w:beforeLines="30" w:before="85" w:afterLines="70" w:after="199" w:line="540" w:lineRule="exact"/>
        <w:ind w:leftChars="300" w:left="579" w:firstLine="324"/>
        <w:rPr>
          <w:b/>
          <w:sz w:val="34"/>
          <w:szCs w:val="34"/>
        </w:rPr>
      </w:pPr>
      <w:r>
        <w:rPr>
          <w:rFonts w:hint="eastAsia"/>
          <w:b/>
          <w:sz w:val="34"/>
          <w:szCs w:val="34"/>
        </w:rPr>
        <w:t>投标单位详细地址：</w:t>
      </w:r>
    </w:p>
    <w:p w:rsidR="00C74256" w:rsidRDefault="00E660B6" w:rsidP="00095AA6">
      <w:pPr>
        <w:spacing w:beforeLines="30" w:before="85" w:afterLines="70" w:after="199" w:line="540" w:lineRule="exact"/>
        <w:ind w:leftChars="300" w:left="579" w:firstLine="324"/>
        <w:rPr>
          <w:b/>
          <w:sz w:val="34"/>
          <w:szCs w:val="34"/>
        </w:rPr>
      </w:pPr>
      <w:r>
        <w:rPr>
          <w:rFonts w:hint="eastAsia"/>
          <w:b/>
          <w:kern w:val="0"/>
          <w:sz w:val="34"/>
          <w:szCs w:val="34"/>
        </w:rPr>
        <w:t>投标代表人姓名：</w:t>
      </w:r>
    </w:p>
    <w:p w:rsidR="00C74256" w:rsidRDefault="00E660B6" w:rsidP="00095AA6">
      <w:pPr>
        <w:spacing w:beforeLines="30" w:before="85" w:afterLines="70" w:after="199" w:line="540" w:lineRule="exact"/>
        <w:ind w:leftChars="300" w:left="579" w:firstLine="324"/>
        <w:rPr>
          <w:b/>
          <w:sz w:val="34"/>
          <w:szCs w:val="34"/>
        </w:rPr>
      </w:pPr>
      <w:r>
        <w:rPr>
          <w:rFonts w:hint="eastAsia"/>
          <w:b/>
          <w:sz w:val="34"/>
          <w:szCs w:val="34"/>
        </w:rPr>
        <w:t>法定代表人：</w:t>
      </w:r>
    </w:p>
    <w:p w:rsidR="00C74256" w:rsidRDefault="00E660B6" w:rsidP="00095AA6">
      <w:pPr>
        <w:spacing w:beforeLines="30" w:before="85" w:afterLines="70" w:after="199" w:line="540" w:lineRule="exact"/>
        <w:ind w:leftChars="300" w:left="579" w:firstLine="324"/>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C74256" w:rsidRDefault="00E660B6" w:rsidP="00095AA6">
      <w:pPr>
        <w:widowControl/>
        <w:ind w:firstLine="224"/>
        <w:jc w:val="left"/>
        <w:rPr>
          <w:b/>
          <w:bCs/>
          <w:sz w:val="24"/>
        </w:rPr>
      </w:pPr>
      <w:r>
        <w:rPr>
          <w:b/>
          <w:bCs/>
          <w:sz w:val="24"/>
        </w:rPr>
        <w:br w:type="page"/>
      </w:r>
    </w:p>
    <w:p w:rsidR="00C74256" w:rsidRDefault="00E660B6" w:rsidP="00095AA6">
      <w:pPr>
        <w:autoSpaceDN w:val="0"/>
        <w:spacing w:line="360" w:lineRule="auto"/>
        <w:ind w:firstLine="224"/>
        <w:jc w:val="center"/>
        <w:rPr>
          <w:b/>
          <w:bCs/>
          <w:sz w:val="24"/>
        </w:rPr>
      </w:pPr>
      <w:r>
        <w:rPr>
          <w:rFonts w:hint="eastAsia"/>
          <w:b/>
          <w:bCs/>
          <w:sz w:val="24"/>
        </w:rPr>
        <w:lastRenderedPageBreak/>
        <w:t>投标文件目录格式</w:t>
      </w:r>
    </w:p>
    <w:p w:rsidR="00C74256" w:rsidRDefault="00E660B6" w:rsidP="00095AA6">
      <w:pPr>
        <w:autoSpaceDN w:val="0"/>
        <w:spacing w:line="360" w:lineRule="auto"/>
        <w:ind w:firstLine="224"/>
        <w:jc w:val="center"/>
        <w:rPr>
          <w:b/>
          <w:bCs/>
          <w:sz w:val="24"/>
        </w:rPr>
      </w:pPr>
      <w:r>
        <w:rPr>
          <w:rFonts w:hint="eastAsia"/>
          <w:b/>
          <w:bCs/>
          <w:sz w:val="24"/>
        </w:rPr>
        <w:t>（投标人自行编制）</w:t>
      </w:r>
    </w:p>
    <w:p w:rsidR="00C74256" w:rsidRDefault="00C74256" w:rsidP="00095AA6">
      <w:pPr>
        <w:widowControl/>
        <w:ind w:firstLine="224"/>
        <w:jc w:val="center"/>
        <w:rPr>
          <w:b/>
          <w:sz w:val="24"/>
        </w:rPr>
      </w:pPr>
    </w:p>
    <w:p w:rsidR="00C74256" w:rsidRDefault="00E660B6" w:rsidP="00095AA6">
      <w:pPr>
        <w:widowControl/>
        <w:ind w:firstLine="224"/>
        <w:jc w:val="left"/>
        <w:rPr>
          <w:b/>
          <w:sz w:val="24"/>
        </w:rPr>
      </w:pPr>
      <w:r>
        <w:rPr>
          <w:b/>
          <w:sz w:val="24"/>
        </w:rPr>
        <w:br w:type="page"/>
      </w:r>
    </w:p>
    <w:p w:rsidR="00C74256" w:rsidRDefault="00E660B6" w:rsidP="00095AA6">
      <w:pPr>
        <w:widowControl/>
        <w:ind w:firstLine="224"/>
        <w:jc w:val="center"/>
        <w:rPr>
          <w:b/>
          <w:sz w:val="24"/>
        </w:rPr>
      </w:pPr>
      <w:r>
        <w:rPr>
          <w:rFonts w:hint="eastAsia"/>
          <w:b/>
          <w:sz w:val="24"/>
        </w:rPr>
        <w:lastRenderedPageBreak/>
        <w:t>评分因素及评标标准页码检索</w:t>
      </w:r>
    </w:p>
    <w:p w:rsidR="00C74256" w:rsidRDefault="00E660B6" w:rsidP="00095AA6">
      <w:pPr>
        <w:widowControl/>
        <w:ind w:firstLine="224"/>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C74256" w:rsidRDefault="00C74256" w:rsidP="00095AA6">
      <w:pPr>
        <w:widowControl/>
        <w:ind w:firstLine="224"/>
        <w:jc w:val="center"/>
        <w:rPr>
          <w:b/>
          <w:sz w:val="24"/>
        </w:rPr>
      </w:pPr>
    </w:p>
    <w:p w:rsidR="00C74256" w:rsidRDefault="00E660B6">
      <w:pPr>
        <w:widowControl/>
        <w:jc w:val="left"/>
        <w:rPr>
          <w:sz w:val="24"/>
        </w:rPr>
      </w:pPr>
      <w:r>
        <w:rPr>
          <w:sz w:val="24"/>
        </w:rPr>
        <w:br w:type="page"/>
      </w:r>
    </w:p>
    <w:p w:rsidR="00C74256" w:rsidRDefault="00E660B6" w:rsidP="00095AA6">
      <w:pPr>
        <w:tabs>
          <w:tab w:val="left" w:pos="360"/>
        </w:tabs>
        <w:spacing w:afterLines="100" w:after="285" w:line="360" w:lineRule="auto"/>
        <w:ind w:firstLine="224"/>
        <w:rPr>
          <w:b/>
          <w:sz w:val="24"/>
        </w:rPr>
      </w:pPr>
      <w:r>
        <w:rPr>
          <w:b/>
          <w:sz w:val="24"/>
        </w:rPr>
        <w:lastRenderedPageBreak/>
        <w:t>附件</w:t>
      </w:r>
      <w:r>
        <w:rPr>
          <w:b/>
          <w:sz w:val="24"/>
        </w:rPr>
        <w:t>1</w:t>
      </w:r>
    </w:p>
    <w:p w:rsidR="00C74256" w:rsidRDefault="00E660B6" w:rsidP="00095AA6">
      <w:pPr>
        <w:autoSpaceDN w:val="0"/>
        <w:spacing w:line="360" w:lineRule="auto"/>
        <w:ind w:firstLine="224"/>
        <w:jc w:val="center"/>
        <w:rPr>
          <w:b/>
          <w:bCs/>
          <w:sz w:val="24"/>
        </w:rPr>
      </w:pPr>
      <w:r>
        <w:rPr>
          <w:b/>
          <w:bCs/>
          <w:sz w:val="24"/>
        </w:rPr>
        <w:t>投标书</w:t>
      </w:r>
    </w:p>
    <w:p w:rsidR="00C74256" w:rsidRDefault="00E660B6">
      <w:pPr>
        <w:spacing w:line="360" w:lineRule="auto"/>
        <w:rPr>
          <w:sz w:val="24"/>
        </w:rPr>
      </w:pPr>
      <w:r>
        <w:rPr>
          <w:sz w:val="24"/>
        </w:rPr>
        <w:t>致：天津市政府采购中心</w:t>
      </w:r>
    </w:p>
    <w:p w:rsidR="00C74256" w:rsidRDefault="00E660B6" w:rsidP="00FE16E1">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C74256" w:rsidRDefault="00E660B6" w:rsidP="00FE16E1">
      <w:pPr>
        <w:spacing w:line="360" w:lineRule="auto"/>
        <w:ind w:firstLineChars="200" w:firstLine="446"/>
        <w:rPr>
          <w:sz w:val="24"/>
        </w:rPr>
      </w:pPr>
      <w:r>
        <w:rPr>
          <w:sz w:val="24"/>
        </w:rPr>
        <w:t>据此函，签字代表宣布同意如下：</w:t>
      </w:r>
    </w:p>
    <w:p w:rsidR="00C74256" w:rsidRDefault="00E660B6" w:rsidP="00FE16E1">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C74256" w:rsidRDefault="00E660B6" w:rsidP="00FE16E1">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C74256" w:rsidRDefault="00E660B6" w:rsidP="00FE16E1">
      <w:pPr>
        <w:spacing w:line="360" w:lineRule="auto"/>
        <w:ind w:firstLineChars="200" w:firstLine="446"/>
        <w:rPr>
          <w:sz w:val="24"/>
        </w:rPr>
      </w:pPr>
      <w:r>
        <w:rPr>
          <w:sz w:val="24"/>
        </w:rPr>
        <w:t>……</w:t>
      </w:r>
    </w:p>
    <w:p w:rsidR="00C74256" w:rsidRDefault="00E660B6" w:rsidP="00FE16E1">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C74256" w:rsidRDefault="00E660B6" w:rsidP="00FE16E1">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C74256" w:rsidRDefault="00E660B6" w:rsidP="00FE16E1">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w:t>
      </w:r>
      <w:r>
        <w:rPr>
          <w:rFonts w:hint="eastAsia"/>
          <w:sz w:val="24"/>
        </w:rPr>
        <w:t>为提交投标文件的截止之日起</w:t>
      </w:r>
      <w:r>
        <w:rPr>
          <w:rFonts w:hint="eastAsia"/>
          <w:sz w:val="24"/>
        </w:rPr>
        <w:t>60</w:t>
      </w:r>
      <w:r>
        <w:rPr>
          <w:rFonts w:hint="eastAsia"/>
          <w:sz w:val="24"/>
        </w:rPr>
        <w:t>天。</w:t>
      </w:r>
    </w:p>
    <w:p w:rsidR="00C74256" w:rsidRDefault="00E660B6" w:rsidP="00FE16E1">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C74256" w:rsidRDefault="00E660B6" w:rsidP="00FE16E1">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C74256" w:rsidRDefault="00E660B6" w:rsidP="00FE16E1">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w:t>
      </w:r>
      <w:r>
        <w:rPr>
          <w:rFonts w:hint="eastAsia"/>
          <w:sz w:val="24"/>
        </w:rPr>
        <w:t>录为准，一切因网络通信或我方操作失误造成的应答数据错误或</w:t>
      </w:r>
      <w:proofErr w:type="gramStart"/>
      <w:r>
        <w:rPr>
          <w:rFonts w:hint="eastAsia"/>
          <w:sz w:val="24"/>
        </w:rPr>
        <w:t>缺失均</w:t>
      </w:r>
      <w:proofErr w:type="gramEnd"/>
      <w:r>
        <w:rPr>
          <w:rFonts w:hint="eastAsia"/>
          <w:sz w:val="24"/>
        </w:rPr>
        <w:t>与</w:t>
      </w:r>
      <w:r>
        <w:rPr>
          <w:rFonts w:hint="eastAsia"/>
          <w:sz w:val="24"/>
        </w:rPr>
        <w:lastRenderedPageBreak/>
        <w:t>贵中心无关，我方愿承担因此出现的任何风险和责任。</w:t>
      </w:r>
    </w:p>
    <w:p w:rsidR="00C74256" w:rsidRDefault="00E660B6" w:rsidP="00FE16E1">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C74256" w:rsidRDefault="00E660B6" w:rsidP="00FE16E1">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C74256" w:rsidRDefault="00E660B6" w:rsidP="00FE16E1">
      <w:pPr>
        <w:spacing w:line="360" w:lineRule="auto"/>
        <w:ind w:firstLineChars="200" w:firstLine="446"/>
        <w:rPr>
          <w:sz w:val="24"/>
        </w:rPr>
      </w:pPr>
      <w:r>
        <w:rPr>
          <w:rFonts w:hint="eastAsia"/>
          <w:sz w:val="24"/>
        </w:rPr>
        <w:t>10</w:t>
      </w:r>
      <w:r>
        <w:rPr>
          <w:sz w:val="24"/>
        </w:rPr>
        <w:t>.</w:t>
      </w:r>
      <w:r>
        <w:rPr>
          <w:rFonts w:hint="eastAsia"/>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C74256" w:rsidRDefault="00E660B6" w:rsidP="00FE16E1">
      <w:pPr>
        <w:spacing w:line="360" w:lineRule="auto"/>
        <w:ind w:firstLineChars="200" w:firstLine="446"/>
        <w:rPr>
          <w:sz w:val="24"/>
        </w:rPr>
      </w:pPr>
      <w:r>
        <w:rPr>
          <w:rFonts w:hint="eastAsia"/>
          <w:sz w:val="24"/>
        </w:rPr>
        <w:t xml:space="preserve">11.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w:t>
      </w:r>
      <w:r>
        <w:rPr>
          <w:rFonts w:hint="eastAsia"/>
          <w:sz w:val="24"/>
        </w:rPr>
        <w:t>承担通过“天津市政府采购网”等相关媒体予以公布的任何风险和责任。</w:t>
      </w:r>
    </w:p>
    <w:p w:rsidR="00C74256" w:rsidRDefault="00E660B6" w:rsidP="00FE16E1">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C74256" w:rsidRDefault="00E660B6" w:rsidP="00FE16E1">
      <w:pPr>
        <w:spacing w:line="360" w:lineRule="auto"/>
        <w:ind w:firstLineChars="200" w:firstLine="446"/>
        <w:rPr>
          <w:sz w:val="24"/>
        </w:rPr>
      </w:pPr>
      <w:r>
        <w:rPr>
          <w:rFonts w:hint="eastAsia"/>
          <w:sz w:val="24"/>
        </w:rPr>
        <w:t>纳税人识别号：</w:t>
      </w:r>
    </w:p>
    <w:p w:rsidR="00C74256" w:rsidRDefault="00E660B6" w:rsidP="00FE16E1">
      <w:pPr>
        <w:spacing w:line="360" w:lineRule="auto"/>
        <w:ind w:firstLineChars="200" w:firstLine="446"/>
        <w:rPr>
          <w:sz w:val="24"/>
        </w:rPr>
      </w:pPr>
      <w:r>
        <w:rPr>
          <w:rFonts w:hint="eastAsia"/>
          <w:sz w:val="24"/>
        </w:rPr>
        <w:t>地址、电话：</w:t>
      </w:r>
    </w:p>
    <w:p w:rsidR="00C74256" w:rsidRDefault="00E660B6" w:rsidP="00FE16E1">
      <w:pPr>
        <w:spacing w:line="360" w:lineRule="auto"/>
        <w:ind w:firstLineChars="200" w:firstLine="446"/>
        <w:rPr>
          <w:sz w:val="24"/>
        </w:rPr>
      </w:pPr>
      <w:r>
        <w:rPr>
          <w:rFonts w:hint="eastAsia"/>
          <w:sz w:val="24"/>
        </w:rPr>
        <w:t>开户行及账号：</w:t>
      </w:r>
    </w:p>
    <w:p w:rsidR="00C74256" w:rsidRDefault="00E660B6" w:rsidP="00FE16E1">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C74256" w:rsidRDefault="00E660B6" w:rsidP="00FE16E1">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C74256" w:rsidRDefault="00E660B6">
      <w:pPr>
        <w:spacing w:line="360" w:lineRule="auto"/>
        <w:ind w:firstLineChars="200" w:firstLine="448"/>
        <w:rPr>
          <w:b/>
          <w:sz w:val="24"/>
        </w:rPr>
      </w:pPr>
      <w:r>
        <w:rPr>
          <w:rFonts w:hint="eastAsia"/>
          <w:b/>
          <w:sz w:val="24"/>
        </w:rPr>
        <w:t>□</w:t>
      </w:r>
      <w:r>
        <w:rPr>
          <w:b/>
          <w:sz w:val="24"/>
        </w:rPr>
        <w:t>上门自取</w:t>
      </w:r>
    </w:p>
    <w:p w:rsidR="00C74256" w:rsidRDefault="00C74256" w:rsidP="00FE16E1">
      <w:pPr>
        <w:spacing w:line="360" w:lineRule="auto"/>
        <w:ind w:firstLineChars="200" w:firstLine="446"/>
        <w:rPr>
          <w:sz w:val="24"/>
        </w:rPr>
      </w:pPr>
    </w:p>
    <w:p w:rsidR="00C74256" w:rsidRDefault="00E660B6">
      <w:pPr>
        <w:spacing w:line="360" w:lineRule="auto"/>
        <w:ind w:firstLineChars="200" w:firstLine="448"/>
        <w:rPr>
          <w:b/>
          <w:sz w:val="24"/>
        </w:rPr>
      </w:pPr>
      <w:r>
        <w:rPr>
          <w:rFonts w:hint="eastAsia"/>
          <w:b/>
          <w:sz w:val="24"/>
        </w:rPr>
        <w:t>□</w:t>
      </w:r>
      <w:r>
        <w:rPr>
          <w:b/>
          <w:sz w:val="24"/>
        </w:rPr>
        <w:t>到付邮寄</w:t>
      </w:r>
    </w:p>
    <w:p w:rsidR="00C74256" w:rsidRDefault="00E660B6" w:rsidP="00FE16E1">
      <w:pPr>
        <w:spacing w:line="360" w:lineRule="auto"/>
        <w:ind w:firstLineChars="200" w:firstLine="446"/>
        <w:rPr>
          <w:sz w:val="24"/>
        </w:rPr>
      </w:pPr>
      <w:r>
        <w:rPr>
          <w:sz w:val="24"/>
        </w:rPr>
        <w:t>邮寄地址</w:t>
      </w:r>
      <w:r>
        <w:rPr>
          <w:rFonts w:hint="eastAsia"/>
          <w:sz w:val="24"/>
        </w:rPr>
        <w:t>、邮编</w:t>
      </w:r>
      <w:r>
        <w:rPr>
          <w:sz w:val="24"/>
        </w:rPr>
        <w:t>：</w:t>
      </w:r>
    </w:p>
    <w:p w:rsidR="00C74256" w:rsidRDefault="00E660B6" w:rsidP="00FE16E1">
      <w:pPr>
        <w:spacing w:line="360" w:lineRule="auto"/>
        <w:ind w:firstLineChars="200" w:firstLine="446"/>
        <w:rPr>
          <w:sz w:val="24"/>
        </w:rPr>
      </w:pPr>
      <w:r>
        <w:rPr>
          <w:sz w:val="24"/>
        </w:rPr>
        <w:lastRenderedPageBreak/>
        <w:t>邮寄联系人、手机号码：</w:t>
      </w:r>
    </w:p>
    <w:p w:rsidR="00C74256" w:rsidRDefault="00C74256" w:rsidP="00FE16E1">
      <w:pPr>
        <w:spacing w:line="360" w:lineRule="auto"/>
        <w:ind w:firstLineChars="1700" w:firstLine="3794"/>
        <w:rPr>
          <w:sz w:val="24"/>
        </w:rPr>
      </w:pPr>
    </w:p>
    <w:p w:rsidR="00C74256" w:rsidRDefault="00E660B6" w:rsidP="00FE16E1">
      <w:pPr>
        <w:spacing w:line="360" w:lineRule="auto"/>
        <w:ind w:firstLineChars="1700" w:firstLine="3794"/>
        <w:rPr>
          <w:sz w:val="24"/>
        </w:rPr>
      </w:pPr>
      <w:r>
        <w:rPr>
          <w:sz w:val="24"/>
        </w:rPr>
        <w:t>投标人名称：</w:t>
      </w:r>
    </w:p>
    <w:p w:rsidR="00C74256" w:rsidRDefault="00E660B6" w:rsidP="00FE16E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4256" w:rsidRDefault="00C74256">
      <w:pPr>
        <w:spacing w:line="460" w:lineRule="exact"/>
        <w:rPr>
          <w:sz w:val="24"/>
        </w:rPr>
      </w:pPr>
    </w:p>
    <w:p w:rsidR="00C74256" w:rsidRDefault="00E660B6">
      <w:pPr>
        <w:widowControl/>
        <w:jc w:val="left"/>
        <w:rPr>
          <w:sz w:val="24"/>
        </w:rPr>
      </w:pPr>
      <w:r>
        <w:rPr>
          <w:sz w:val="24"/>
        </w:rPr>
        <w:br w:type="page"/>
      </w:r>
    </w:p>
    <w:p w:rsidR="00C74256" w:rsidRDefault="00E660B6" w:rsidP="00095AA6">
      <w:pPr>
        <w:tabs>
          <w:tab w:val="left" w:pos="360"/>
        </w:tabs>
        <w:spacing w:afterLines="100" w:after="285" w:line="360" w:lineRule="auto"/>
        <w:ind w:firstLine="224"/>
        <w:rPr>
          <w:b/>
          <w:sz w:val="24"/>
        </w:rPr>
      </w:pPr>
      <w:r>
        <w:rPr>
          <w:b/>
          <w:sz w:val="24"/>
        </w:rPr>
        <w:lastRenderedPageBreak/>
        <w:t>附件</w:t>
      </w:r>
      <w:r>
        <w:rPr>
          <w:rFonts w:hint="eastAsia"/>
          <w:b/>
          <w:sz w:val="24"/>
        </w:rPr>
        <w:t>2-1</w:t>
      </w:r>
    </w:p>
    <w:p w:rsidR="00C74256" w:rsidRDefault="00E660B6" w:rsidP="00095AA6">
      <w:pPr>
        <w:autoSpaceDN w:val="0"/>
        <w:spacing w:line="360" w:lineRule="auto"/>
        <w:ind w:firstLine="224"/>
        <w:jc w:val="center"/>
        <w:rPr>
          <w:b/>
          <w:bCs/>
          <w:sz w:val="24"/>
        </w:rPr>
      </w:pPr>
      <w:r>
        <w:rPr>
          <w:rFonts w:hint="eastAsia"/>
          <w:b/>
          <w:bCs/>
          <w:sz w:val="24"/>
        </w:rPr>
        <w:t>供应商资格要求证明文件</w:t>
      </w:r>
    </w:p>
    <w:p w:rsidR="00C74256" w:rsidRDefault="00C74256">
      <w:pPr>
        <w:spacing w:line="620" w:lineRule="exact"/>
        <w:rPr>
          <w:sz w:val="24"/>
        </w:rPr>
      </w:pPr>
    </w:p>
    <w:p w:rsidR="00C74256" w:rsidRDefault="00C74256">
      <w:pPr>
        <w:spacing w:line="620" w:lineRule="exact"/>
        <w:rPr>
          <w:sz w:val="24"/>
        </w:rPr>
      </w:pPr>
    </w:p>
    <w:p w:rsidR="00C74256" w:rsidRDefault="00C74256">
      <w:pPr>
        <w:spacing w:line="620" w:lineRule="exact"/>
        <w:rPr>
          <w:sz w:val="24"/>
        </w:rPr>
      </w:pPr>
    </w:p>
    <w:p w:rsidR="00C74256" w:rsidRDefault="00C74256">
      <w:pPr>
        <w:spacing w:line="620" w:lineRule="exact"/>
        <w:rPr>
          <w:sz w:val="24"/>
        </w:rPr>
      </w:pPr>
    </w:p>
    <w:p w:rsidR="00C74256" w:rsidRDefault="00C74256">
      <w:pPr>
        <w:spacing w:line="620" w:lineRule="exact"/>
        <w:rPr>
          <w:sz w:val="24"/>
        </w:rPr>
      </w:pPr>
    </w:p>
    <w:p w:rsidR="00C74256" w:rsidRDefault="00C74256">
      <w:pPr>
        <w:spacing w:line="620" w:lineRule="exact"/>
        <w:rPr>
          <w:sz w:val="24"/>
        </w:rPr>
      </w:pPr>
    </w:p>
    <w:p w:rsidR="00C74256" w:rsidRDefault="00E660B6" w:rsidP="00FE16E1">
      <w:pPr>
        <w:spacing w:line="360" w:lineRule="auto"/>
        <w:ind w:firstLineChars="300" w:firstLine="669"/>
        <w:rPr>
          <w:sz w:val="24"/>
        </w:rPr>
      </w:pPr>
      <w:r>
        <w:rPr>
          <w:sz w:val="24"/>
        </w:rPr>
        <w:t>注：相关证明材料应</w:t>
      </w:r>
      <w:proofErr w:type="gramStart"/>
      <w:r>
        <w:rPr>
          <w:sz w:val="24"/>
        </w:rPr>
        <w:t>附在此</w:t>
      </w:r>
      <w:proofErr w:type="gramEnd"/>
      <w:r>
        <w:rPr>
          <w:sz w:val="24"/>
        </w:rPr>
        <w:t>页后面。</w:t>
      </w:r>
    </w:p>
    <w:p w:rsidR="00C74256" w:rsidRDefault="00C74256">
      <w:pPr>
        <w:spacing w:line="620" w:lineRule="exact"/>
        <w:rPr>
          <w:sz w:val="24"/>
        </w:rPr>
      </w:pPr>
    </w:p>
    <w:p w:rsidR="00C74256" w:rsidRDefault="00C74256">
      <w:pPr>
        <w:spacing w:line="620" w:lineRule="exact"/>
        <w:rPr>
          <w:sz w:val="24"/>
        </w:rPr>
      </w:pPr>
    </w:p>
    <w:p w:rsidR="00C74256" w:rsidRDefault="00C74256">
      <w:pPr>
        <w:spacing w:line="460" w:lineRule="exact"/>
        <w:rPr>
          <w:sz w:val="24"/>
        </w:rPr>
      </w:pPr>
    </w:p>
    <w:p w:rsidR="00C74256" w:rsidRDefault="00E660B6">
      <w:pPr>
        <w:widowControl/>
        <w:jc w:val="left"/>
        <w:rPr>
          <w:sz w:val="24"/>
        </w:rPr>
      </w:pPr>
      <w:r>
        <w:rPr>
          <w:sz w:val="24"/>
        </w:rPr>
        <w:br w:type="page"/>
      </w:r>
    </w:p>
    <w:p w:rsidR="00C74256" w:rsidRDefault="00E660B6" w:rsidP="00095AA6">
      <w:pPr>
        <w:tabs>
          <w:tab w:val="left" w:pos="360"/>
        </w:tabs>
        <w:spacing w:line="360" w:lineRule="auto"/>
        <w:ind w:firstLine="224"/>
        <w:rPr>
          <w:b/>
          <w:sz w:val="24"/>
        </w:rPr>
      </w:pPr>
      <w:r>
        <w:rPr>
          <w:b/>
          <w:sz w:val="24"/>
        </w:rPr>
        <w:lastRenderedPageBreak/>
        <w:t>附件</w:t>
      </w:r>
      <w:r>
        <w:rPr>
          <w:rFonts w:hint="eastAsia"/>
          <w:b/>
          <w:sz w:val="24"/>
        </w:rPr>
        <w:t>2-2</w:t>
      </w:r>
    </w:p>
    <w:p w:rsidR="00C74256" w:rsidRDefault="00E660B6" w:rsidP="00095AA6">
      <w:pPr>
        <w:tabs>
          <w:tab w:val="left" w:pos="360"/>
        </w:tabs>
        <w:spacing w:line="360" w:lineRule="auto"/>
        <w:ind w:firstLine="224"/>
        <w:jc w:val="center"/>
        <w:rPr>
          <w:b/>
          <w:bCs/>
          <w:sz w:val="24"/>
        </w:rPr>
      </w:pPr>
      <w:r>
        <w:rPr>
          <w:rFonts w:hint="eastAsia"/>
          <w:b/>
          <w:bCs/>
          <w:sz w:val="24"/>
        </w:rPr>
        <w:t>书面</w:t>
      </w:r>
      <w:r>
        <w:rPr>
          <w:b/>
          <w:bCs/>
          <w:sz w:val="24"/>
        </w:rPr>
        <w:t>声明</w:t>
      </w:r>
    </w:p>
    <w:p w:rsidR="00C74256" w:rsidRDefault="00C74256">
      <w:pPr>
        <w:pStyle w:val="af0"/>
        <w:tabs>
          <w:tab w:val="left" w:pos="360"/>
        </w:tabs>
        <w:spacing w:line="360" w:lineRule="auto"/>
        <w:ind w:firstLine="446"/>
        <w:rPr>
          <w:sz w:val="24"/>
        </w:rPr>
      </w:pPr>
    </w:p>
    <w:p w:rsidR="00C74256" w:rsidRDefault="00E660B6">
      <w:pPr>
        <w:pStyle w:val="af0"/>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C74256" w:rsidRDefault="00E660B6">
      <w:pPr>
        <w:pStyle w:val="af0"/>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C74256" w:rsidRDefault="00C74256">
      <w:pPr>
        <w:pStyle w:val="af0"/>
        <w:tabs>
          <w:tab w:val="left" w:pos="360"/>
        </w:tabs>
        <w:spacing w:line="360" w:lineRule="auto"/>
        <w:ind w:firstLine="446"/>
        <w:rPr>
          <w:sz w:val="24"/>
        </w:rPr>
      </w:pPr>
    </w:p>
    <w:p w:rsidR="00C74256" w:rsidRDefault="00E660B6">
      <w:pPr>
        <w:autoSpaceDE w:val="0"/>
        <w:autoSpaceDN w:val="0"/>
        <w:spacing w:line="500" w:lineRule="exact"/>
        <w:ind w:left="3840"/>
        <w:jc w:val="left"/>
        <w:rPr>
          <w:sz w:val="24"/>
          <w:szCs w:val="24"/>
        </w:rPr>
      </w:pPr>
      <w:r>
        <w:rPr>
          <w:sz w:val="24"/>
          <w:szCs w:val="24"/>
        </w:rPr>
        <w:t>投标人名称：</w:t>
      </w:r>
    </w:p>
    <w:p w:rsidR="00C74256" w:rsidRDefault="00C74256">
      <w:pPr>
        <w:autoSpaceDE w:val="0"/>
        <w:autoSpaceDN w:val="0"/>
        <w:spacing w:line="500" w:lineRule="exact"/>
        <w:ind w:left="3840"/>
        <w:jc w:val="left"/>
        <w:rPr>
          <w:sz w:val="24"/>
          <w:szCs w:val="24"/>
        </w:rPr>
      </w:pPr>
    </w:p>
    <w:p w:rsidR="00C74256" w:rsidRDefault="00E660B6">
      <w:pPr>
        <w:autoSpaceDE w:val="0"/>
        <w:autoSpaceDN w:val="0"/>
        <w:spacing w:line="500" w:lineRule="exact"/>
        <w:ind w:left="3840"/>
        <w:jc w:val="left"/>
        <w:rPr>
          <w:sz w:val="24"/>
          <w:szCs w:val="24"/>
        </w:rPr>
      </w:pPr>
      <w:r>
        <w:rPr>
          <w:sz w:val="24"/>
          <w:szCs w:val="24"/>
        </w:rPr>
        <w:t>日期：</w:t>
      </w:r>
    </w:p>
    <w:p w:rsidR="00C74256" w:rsidRDefault="00C74256">
      <w:pPr>
        <w:autoSpaceDE w:val="0"/>
        <w:autoSpaceDN w:val="0"/>
        <w:spacing w:line="500" w:lineRule="exact"/>
        <w:ind w:left="3840"/>
        <w:jc w:val="left"/>
        <w:rPr>
          <w:sz w:val="24"/>
          <w:szCs w:val="24"/>
        </w:rPr>
      </w:pPr>
    </w:p>
    <w:p w:rsidR="00C74256" w:rsidRDefault="00E660B6">
      <w:pPr>
        <w:pStyle w:val="af0"/>
        <w:tabs>
          <w:tab w:val="left" w:pos="360"/>
        </w:tabs>
        <w:spacing w:line="360" w:lineRule="auto"/>
        <w:ind w:firstLineChars="0" w:firstLine="0"/>
        <w:rPr>
          <w:sz w:val="24"/>
          <w:u w:val="single"/>
        </w:rPr>
      </w:pPr>
      <w:r>
        <w:rPr>
          <w:rFonts w:hint="eastAsia"/>
          <w:sz w:val="24"/>
          <w:u w:val="single"/>
        </w:rPr>
        <w:t xml:space="preserve">                                                                     </w:t>
      </w:r>
    </w:p>
    <w:p w:rsidR="00C74256" w:rsidRDefault="00C74256">
      <w:pPr>
        <w:pStyle w:val="af0"/>
        <w:tabs>
          <w:tab w:val="left" w:pos="360"/>
        </w:tabs>
        <w:spacing w:line="360" w:lineRule="auto"/>
        <w:ind w:firstLine="446"/>
        <w:rPr>
          <w:sz w:val="24"/>
        </w:rPr>
      </w:pPr>
    </w:p>
    <w:p w:rsidR="00C74256" w:rsidRDefault="00C74256">
      <w:pPr>
        <w:pStyle w:val="af0"/>
        <w:spacing w:line="360" w:lineRule="auto"/>
        <w:ind w:firstLineChars="0" w:firstLine="0"/>
        <w:jc w:val="center"/>
        <w:rPr>
          <w:b/>
          <w:sz w:val="24"/>
        </w:rPr>
      </w:pPr>
    </w:p>
    <w:p w:rsidR="00C74256" w:rsidRDefault="00C74256">
      <w:pPr>
        <w:pStyle w:val="af0"/>
        <w:spacing w:line="360" w:lineRule="auto"/>
        <w:ind w:firstLineChars="0" w:firstLine="0"/>
        <w:jc w:val="center"/>
        <w:rPr>
          <w:b/>
          <w:sz w:val="24"/>
        </w:rPr>
      </w:pPr>
    </w:p>
    <w:p w:rsidR="00C74256" w:rsidRDefault="00E660B6">
      <w:pPr>
        <w:pStyle w:val="af0"/>
        <w:spacing w:line="360" w:lineRule="auto"/>
        <w:ind w:firstLineChars="0" w:firstLine="0"/>
        <w:jc w:val="center"/>
        <w:rPr>
          <w:b/>
          <w:sz w:val="24"/>
        </w:rPr>
      </w:pPr>
      <w:r>
        <w:rPr>
          <w:rFonts w:hint="eastAsia"/>
          <w:b/>
          <w:sz w:val="24"/>
        </w:rPr>
        <w:t>证明材料</w:t>
      </w:r>
    </w:p>
    <w:p w:rsidR="00C74256" w:rsidRDefault="00C74256">
      <w:pPr>
        <w:pStyle w:val="af0"/>
        <w:tabs>
          <w:tab w:val="left" w:pos="360"/>
        </w:tabs>
        <w:spacing w:line="360" w:lineRule="auto"/>
        <w:ind w:firstLine="446"/>
        <w:rPr>
          <w:sz w:val="24"/>
        </w:rPr>
      </w:pPr>
    </w:p>
    <w:p w:rsidR="00C74256" w:rsidRDefault="00E660B6">
      <w:pPr>
        <w:pStyle w:val="af0"/>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C74256" w:rsidRDefault="00C74256">
      <w:pPr>
        <w:pStyle w:val="af0"/>
        <w:tabs>
          <w:tab w:val="left" w:pos="360"/>
        </w:tabs>
        <w:spacing w:line="360" w:lineRule="auto"/>
        <w:ind w:firstLine="446"/>
        <w:rPr>
          <w:sz w:val="24"/>
        </w:rPr>
      </w:pPr>
    </w:p>
    <w:p w:rsidR="00C74256" w:rsidRDefault="00C74256">
      <w:pPr>
        <w:autoSpaceDE w:val="0"/>
        <w:autoSpaceDN w:val="0"/>
        <w:spacing w:line="500" w:lineRule="exact"/>
        <w:ind w:left="3840"/>
        <w:jc w:val="left"/>
        <w:rPr>
          <w:sz w:val="24"/>
          <w:szCs w:val="24"/>
        </w:rPr>
      </w:pPr>
    </w:p>
    <w:p w:rsidR="00C74256" w:rsidRDefault="00C74256">
      <w:pPr>
        <w:autoSpaceDE w:val="0"/>
        <w:autoSpaceDN w:val="0"/>
        <w:spacing w:line="500" w:lineRule="exact"/>
        <w:ind w:left="3840"/>
        <w:jc w:val="left"/>
        <w:rPr>
          <w:sz w:val="24"/>
          <w:szCs w:val="24"/>
        </w:rPr>
      </w:pPr>
    </w:p>
    <w:p w:rsidR="00C74256" w:rsidRDefault="00E660B6">
      <w:pPr>
        <w:autoSpaceDE w:val="0"/>
        <w:autoSpaceDN w:val="0"/>
        <w:spacing w:line="500" w:lineRule="exact"/>
        <w:ind w:left="3840"/>
        <w:jc w:val="left"/>
        <w:rPr>
          <w:sz w:val="24"/>
          <w:szCs w:val="24"/>
        </w:rPr>
      </w:pPr>
      <w:r>
        <w:rPr>
          <w:sz w:val="24"/>
          <w:szCs w:val="24"/>
        </w:rPr>
        <w:t>投标人名称：</w:t>
      </w:r>
    </w:p>
    <w:p w:rsidR="00C74256" w:rsidRDefault="00C74256">
      <w:pPr>
        <w:autoSpaceDE w:val="0"/>
        <w:autoSpaceDN w:val="0"/>
        <w:spacing w:line="500" w:lineRule="exact"/>
        <w:ind w:left="3840"/>
        <w:jc w:val="left"/>
        <w:rPr>
          <w:sz w:val="24"/>
          <w:szCs w:val="24"/>
        </w:rPr>
      </w:pPr>
    </w:p>
    <w:p w:rsidR="00C74256" w:rsidRDefault="00E660B6">
      <w:pPr>
        <w:autoSpaceDE w:val="0"/>
        <w:autoSpaceDN w:val="0"/>
        <w:spacing w:line="500" w:lineRule="exact"/>
        <w:ind w:left="3840"/>
        <w:jc w:val="left"/>
        <w:rPr>
          <w:b/>
          <w:sz w:val="24"/>
        </w:rPr>
      </w:pPr>
      <w:r>
        <w:rPr>
          <w:sz w:val="24"/>
          <w:szCs w:val="24"/>
        </w:rPr>
        <w:t>日期：</w:t>
      </w:r>
    </w:p>
    <w:p w:rsidR="00C74256" w:rsidRDefault="00E660B6" w:rsidP="00095AA6">
      <w:pPr>
        <w:widowControl/>
        <w:ind w:firstLine="224"/>
        <w:jc w:val="left"/>
        <w:rPr>
          <w:b/>
          <w:sz w:val="24"/>
        </w:rPr>
      </w:pPr>
      <w:r>
        <w:rPr>
          <w:b/>
          <w:sz w:val="24"/>
        </w:rPr>
        <w:br w:type="page"/>
      </w:r>
    </w:p>
    <w:p w:rsidR="00C74256" w:rsidRDefault="00E660B6" w:rsidP="00095AA6">
      <w:pPr>
        <w:tabs>
          <w:tab w:val="left" w:pos="360"/>
        </w:tabs>
        <w:spacing w:line="360" w:lineRule="auto"/>
        <w:ind w:firstLine="224"/>
        <w:rPr>
          <w:b/>
          <w:sz w:val="24"/>
        </w:rPr>
      </w:pPr>
      <w:r>
        <w:rPr>
          <w:b/>
          <w:sz w:val="24"/>
        </w:rPr>
        <w:lastRenderedPageBreak/>
        <w:t>附件</w:t>
      </w:r>
      <w:r>
        <w:rPr>
          <w:rFonts w:hint="eastAsia"/>
          <w:b/>
          <w:sz w:val="24"/>
        </w:rPr>
        <w:t>3</w:t>
      </w:r>
    </w:p>
    <w:p w:rsidR="00C74256" w:rsidRDefault="00E660B6" w:rsidP="00095AA6">
      <w:pPr>
        <w:autoSpaceDN w:val="0"/>
        <w:spacing w:line="360" w:lineRule="auto"/>
        <w:ind w:firstLine="224"/>
        <w:jc w:val="center"/>
        <w:rPr>
          <w:b/>
          <w:bCs/>
          <w:sz w:val="24"/>
        </w:rPr>
      </w:pPr>
      <w:r>
        <w:rPr>
          <w:rFonts w:hint="eastAsia"/>
          <w:b/>
          <w:bCs/>
          <w:sz w:val="24"/>
        </w:rPr>
        <w:t>投标</w:t>
      </w:r>
      <w:r>
        <w:rPr>
          <w:b/>
          <w:bCs/>
          <w:sz w:val="24"/>
        </w:rPr>
        <w:t>代表人授权书</w:t>
      </w:r>
    </w:p>
    <w:p w:rsidR="00C74256" w:rsidRDefault="00C74256">
      <w:pPr>
        <w:spacing w:line="360" w:lineRule="auto"/>
        <w:rPr>
          <w:sz w:val="24"/>
          <w:szCs w:val="21"/>
        </w:rPr>
      </w:pPr>
    </w:p>
    <w:p w:rsidR="00C74256" w:rsidRDefault="00E660B6">
      <w:pPr>
        <w:spacing w:line="360" w:lineRule="auto"/>
        <w:rPr>
          <w:sz w:val="24"/>
          <w:szCs w:val="21"/>
        </w:rPr>
      </w:pPr>
      <w:r>
        <w:rPr>
          <w:sz w:val="24"/>
          <w:szCs w:val="21"/>
        </w:rPr>
        <w:t>致：天津市政府采购中心</w:t>
      </w:r>
    </w:p>
    <w:p w:rsidR="00C74256" w:rsidRDefault="00E660B6" w:rsidP="00FE16E1">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C74256" w:rsidRDefault="00E660B6" w:rsidP="00FE16E1">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w:t>
      </w:r>
      <w:r>
        <w:rPr>
          <w:sz w:val="24"/>
          <w:szCs w:val="21"/>
        </w:rPr>
        <w:t>项负全部责任。</w:t>
      </w:r>
    </w:p>
    <w:p w:rsidR="00C74256" w:rsidRDefault="00E660B6" w:rsidP="00FE16E1">
      <w:pPr>
        <w:spacing w:line="360" w:lineRule="auto"/>
        <w:ind w:firstLineChars="200" w:firstLine="446"/>
        <w:rPr>
          <w:sz w:val="24"/>
          <w:szCs w:val="21"/>
        </w:rPr>
      </w:pPr>
      <w:r>
        <w:rPr>
          <w:sz w:val="24"/>
          <w:szCs w:val="21"/>
        </w:rPr>
        <w:t>本授权书至投标有效期结束前始终有效。</w:t>
      </w:r>
    </w:p>
    <w:p w:rsidR="00C74256" w:rsidRDefault="00E660B6" w:rsidP="00FE16E1">
      <w:pPr>
        <w:spacing w:line="360" w:lineRule="auto"/>
        <w:ind w:firstLineChars="200" w:firstLine="446"/>
        <w:rPr>
          <w:sz w:val="24"/>
          <w:szCs w:val="21"/>
        </w:rPr>
      </w:pPr>
      <w:r>
        <w:rPr>
          <w:sz w:val="24"/>
          <w:szCs w:val="21"/>
        </w:rPr>
        <w:t>投标代表人无转委托权，特此委托。</w:t>
      </w:r>
    </w:p>
    <w:p w:rsidR="00C74256" w:rsidRDefault="00C74256" w:rsidP="00FE16E1">
      <w:pPr>
        <w:spacing w:line="360" w:lineRule="auto"/>
        <w:ind w:firstLineChars="200" w:firstLine="446"/>
        <w:rPr>
          <w:sz w:val="24"/>
        </w:rPr>
      </w:pPr>
    </w:p>
    <w:p w:rsidR="00C74256" w:rsidRDefault="00C74256" w:rsidP="00FE16E1">
      <w:pPr>
        <w:spacing w:line="360" w:lineRule="auto"/>
        <w:ind w:firstLineChars="200" w:firstLine="446"/>
        <w:rPr>
          <w:sz w:val="24"/>
        </w:rPr>
      </w:pPr>
    </w:p>
    <w:p w:rsidR="00C74256" w:rsidRDefault="00C74256" w:rsidP="00FE16E1">
      <w:pPr>
        <w:spacing w:line="360" w:lineRule="auto"/>
        <w:ind w:firstLineChars="200" w:firstLine="446"/>
        <w:rPr>
          <w:sz w:val="24"/>
        </w:rPr>
      </w:pPr>
    </w:p>
    <w:p w:rsidR="00C74256" w:rsidRDefault="00E660B6" w:rsidP="00FE16E1">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Style w:val="ad"/>
        <w:tblW w:w="0" w:type="auto"/>
        <w:tblLook w:val="04A0" w:firstRow="1" w:lastRow="0" w:firstColumn="1" w:lastColumn="0" w:noHBand="0" w:noVBand="1"/>
      </w:tblPr>
      <w:tblGrid>
        <w:gridCol w:w="4264"/>
        <w:gridCol w:w="4264"/>
      </w:tblGrid>
      <w:tr w:rsidR="00C74256">
        <w:tc>
          <w:tcPr>
            <w:tcW w:w="4264" w:type="dxa"/>
          </w:tcPr>
          <w:p w:rsidR="00C74256" w:rsidRDefault="00E660B6">
            <w:pPr>
              <w:spacing w:line="360" w:lineRule="auto"/>
              <w:jc w:val="left"/>
              <w:rPr>
                <w:sz w:val="24"/>
              </w:rPr>
            </w:pPr>
            <w:r>
              <w:rPr>
                <w:rFonts w:hint="eastAsia"/>
                <w:sz w:val="24"/>
              </w:rPr>
              <w:t>投标代表人身份证正面</w:t>
            </w:r>
          </w:p>
          <w:p w:rsidR="00C74256" w:rsidRDefault="00C74256">
            <w:pPr>
              <w:spacing w:line="360" w:lineRule="auto"/>
              <w:jc w:val="left"/>
              <w:rPr>
                <w:sz w:val="24"/>
              </w:rPr>
            </w:pPr>
          </w:p>
          <w:p w:rsidR="00C74256" w:rsidRDefault="00C74256">
            <w:pPr>
              <w:spacing w:line="360" w:lineRule="auto"/>
              <w:jc w:val="left"/>
              <w:rPr>
                <w:sz w:val="24"/>
              </w:rPr>
            </w:pPr>
          </w:p>
          <w:p w:rsidR="00C74256" w:rsidRDefault="00C74256">
            <w:pPr>
              <w:spacing w:line="360" w:lineRule="auto"/>
              <w:jc w:val="left"/>
              <w:rPr>
                <w:sz w:val="24"/>
              </w:rPr>
            </w:pPr>
          </w:p>
          <w:p w:rsidR="00C74256" w:rsidRDefault="00C74256">
            <w:pPr>
              <w:spacing w:line="360" w:lineRule="auto"/>
              <w:jc w:val="left"/>
              <w:rPr>
                <w:sz w:val="24"/>
              </w:rPr>
            </w:pPr>
          </w:p>
          <w:p w:rsidR="00C74256" w:rsidRDefault="00C74256">
            <w:pPr>
              <w:spacing w:line="360" w:lineRule="auto"/>
              <w:jc w:val="left"/>
              <w:rPr>
                <w:sz w:val="24"/>
              </w:rPr>
            </w:pPr>
          </w:p>
        </w:tc>
        <w:tc>
          <w:tcPr>
            <w:tcW w:w="4264" w:type="dxa"/>
          </w:tcPr>
          <w:p w:rsidR="00C74256" w:rsidRDefault="00E660B6">
            <w:pPr>
              <w:spacing w:line="360" w:lineRule="auto"/>
              <w:jc w:val="left"/>
              <w:rPr>
                <w:sz w:val="24"/>
              </w:rPr>
            </w:pPr>
            <w:r>
              <w:rPr>
                <w:rFonts w:hint="eastAsia"/>
                <w:sz w:val="24"/>
              </w:rPr>
              <w:t>投标代表人身份证背面</w:t>
            </w:r>
          </w:p>
        </w:tc>
      </w:tr>
    </w:tbl>
    <w:p w:rsidR="00C74256" w:rsidRDefault="00C74256" w:rsidP="00FE16E1">
      <w:pPr>
        <w:spacing w:line="360" w:lineRule="auto"/>
        <w:ind w:firstLineChars="2100" w:firstLine="4686"/>
        <w:rPr>
          <w:sz w:val="24"/>
        </w:rPr>
      </w:pPr>
    </w:p>
    <w:p w:rsidR="00C74256" w:rsidRDefault="00E660B6">
      <w:pPr>
        <w:tabs>
          <w:tab w:val="left" w:pos="360"/>
        </w:tabs>
        <w:spacing w:line="360" w:lineRule="auto"/>
        <w:rPr>
          <w:b/>
          <w:sz w:val="24"/>
        </w:rPr>
      </w:pPr>
      <w:r>
        <w:rPr>
          <w:sz w:val="24"/>
        </w:rPr>
        <w:br w:type="page"/>
      </w:r>
      <w:r>
        <w:rPr>
          <w:b/>
          <w:sz w:val="24"/>
        </w:rPr>
        <w:lastRenderedPageBreak/>
        <w:t>附件</w:t>
      </w:r>
      <w:r>
        <w:rPr>
          <w:rFonts w:hint="eastAsia"/>
          <w:b/>
          <w:sz w:val="24"/>
        </w:rPr>
        <w:t>4</w:t>
      </w:r>
    </w:p>
    <w:p w:rsidR="00C74256" w:rsidRDefault="00E660B6" w:rsidP="00095AA6">
      <w:pPr>
        <w:autoSpaceDN w:val="0"/>
        <w:spacing w:line="360" w:lineRule="auto"/>
        <w:ind w:firstLine="224"/>
        <w:jc w:val="center"/>
        <w:rPr>
          <w:b/>
          <w:bCs/>
          <w:sz w:val="24"/>
        </w:rPr>
      </w:pPr>
      <w:r>
        <w:rPr>
          <w:b/>
          <w:bCs/>
          <w:sz w:val="24"/>
        </w:rPr>
        <w:t>开标一览表</w:t>
      </w:r>
    </w:p>
    <w:p w:rsidR="00C74256" w:rsidRDefault="00C74256">
      <w:pPr>
        <w:ind w:right="84"/>
        <w:rPr>
          <w:sz w:val="24"/>
        </w:rPr>
      </w:pPr>
    </w:p>
    <w:p w:rsidR="00C74256" w:rsidRDefault="00E660B6">
      <w:pPr>
        <w:spacing w:line="460" w:lineRule="exact"/>
        <w:ind w:left="192"/>
        <w:rPr>
          <w:sz w:val="24"/>
        </w:rPr>
      </w:pPr>
      <w:r>
        <w:rPr>
          <w:sz w:val="24"/>
        </w:rPr>
        <w:t>项目名称：</w:t>
      </w:r>
      <w:r>
        <w:rPr>
          <w:sz w:val="24"/>
          <w:u w:val="single"/>
        </w:rPr>
        <w:t xml:space="preserve">                    </w:t>
      </w:r>
      <w:r>
        <w:rPr>
          <w:sz w:val="24"/>
        </w:rPr>
        <w:t xml:space="preserve">                  </w:t>
      </w:r>
    </w:p>
    <w:p w:rsidR="00C74256" w:rsidRDefault="00E660B6">
      <w:pPr>
        <w:spacing w:line="460" w:lineRule="exact"/>
        <w:ind w:left="192"/>
        <w:rPr>
          <w:sz w:val="24"/>
        </w:rPr>
      </w:pPr>
      <w:r>
        <w:rPr>
          <w:sz w:val="24"/>
        </w:rPr>
        <w:t>项目编号：</w:t>
      </w:r>
      <w:r>
        <w:rPr>
          <w:sz w:val="24"/>
          <w:u w:val="single"/>
        </w:rPr>
        <w:t xml:space="preserve">                    </w:t>
      </w:r>
      <w:r>
        <w:rPr>
          <w:sz w:val="24"/>
        </w:rPr>
        <w:t xml:space="preserve">                  </w:t>
      </w:r>
    </w:p>
    <w:p w:rsidR="00C74256" w:rsidRDefault="00E660B6">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C74256">
        <w:trPr>
          <w:jc w:val="center"/>
        </w:trPr>
        <w:tc>
          <w:tcPr>
            <w:tcW w:w="572" w:type="pct"/>
            <w:vAlign w:val="center"/>
          </w:tcPr>
          <w:p w:rsidR="00C74256" w:rsidRDefault="00E660B6">
            <w:pPr>
              <w:spacing w:line="460" w:lineRule="exact"/>
              <w:jc w:val="center"/>
              <w:rPr>
                <w:sz w:val="24"/>
              </w:rPr>
            </w:pPr>
            <w:proofErr w:type="gramStart"/>
            <w:r>
              <w:rPr>
                <w:rFonts w:hint="eastAsia"/>
                <w:sz w:val="24"/>
              </w:rPr>
              <w:t>包</w:t>
            </w:r>
            <w:r>
              <w:rPr>
                <w:sz w:val="24"/>
              </w:rPr>
              <w:t>号</w:t>
            </w:r>
            <w:proofErr w:type="gramEnd"/>
          </w:p>
        </w:tc>
        <w:tc>
          <w:tcPr>
            <w:tcW w:w="1001" w:type="pct"/>
            <w:vAlign w:val="center"/>
          </w:tcPr>
          <w:p w:rsidR="00C74256" w:rsidRDefault="00E660B6">
            <w:pPr>
              <w:spacing w:line="460" w:lineRule="exact"/>
              <w:jc w:val="center"/>
              <w:rPr>
                <w:sz w:val="24"/>
              </w:rPr>
            </w:pPr>
            <w:r>
              <w:rPr>
                <w:rFonts w:hint="eastAsia"/>
                <w:sz w:val="24"/>
              </w:rPr>
              <w:t>包</w:t>
            </w:r>
            <w:r>
              <w:rPr>
                <w:sz w:val="24"/>
              </w:rPr>
              <w:t>名称</w:t>
            </w:r>
          </w:p>
        </w:tc>
        <w:tc>
          <w:tcPr>
            <w:tcW w:w="858" w:type="pct"/>
            <w:vAlign w:val="center"/>
          </w:tcPr>
          <w:p w:rsidR="00C74256" w:rsidRDefault="00E660B6">
            <w:pPr>
              <w:spacing w:line="460" w:lineRule="exact"/>
              <w:jc w:val="center"/>
              <w:rPr>
                <w:sz w:val="24"/>
              </w:rPr>
            </w:pPr>
            <w:r>
              <w:rPr>
                <w:sz w:val="24"/>
              </w:rPr>
              <w:t>品牌</w:t>
            </w:r>
          </w:p>
        </w:tc>
        <w:tc>
          <w:tcPr>
            <w:tcW w:w="941" w:type="pct"/>
            <w:vAlign w:val="center"/>
          </w:tcPr>
          <w:p w:rsidR="00C74256" w:rsidRDefault="00E660B6">
            <w:pPr>
              <w:spacing w:line="460" w:lineRule="exact"/>
              <w:jc w:val="center"/>
              <w:rPr>
                <w:sz w:val="24"/>
              </w:rPr>
            </w:pPr>
            <w:r>
              <w:rPr>
                <w:sz w:val="24"/>
              </w:rPr>
              <w:t>投标总价</w:t>
            </w:r>
          </w:p>
        </w:tc>
        <w:tc>
          <w:tcPr>
            <w:tcW w:w="858" w:type="pct"/>
            <w:vAlign w:val="center"/>
          </w:tcPr>
          <w:p w:rsidR="00C74256" w:rsidRDefault="00E660B6">
            <w:pPr>
              <w:spacing w:line="460" w:lineRule="exact"/>
              <w:jc w:val="center"/>
              <w:rPr>
                <w:sz w:val="24"/>
              </w:rPr>
            </w:pPr>
            <w:r>
              <w:rPr>
                <w:sz w:val="24"/>
              </w:rPr>
              <w:t>交货期</w:t>
            </w:r>
          </w:p>
        </w:tc>
        <w:tc>
          <w:tcPr>
            <w:tcW w:w="770" w:type="pct"/>
            <w:vAlign w:val="center"/>
          </w:tcPr>
          <w:p w:rsidR="00C74256" w:rsidRDefault="00E660B6">
            <w:pPr>
              <w:spacing w:line="460" w:lineRule="exact"/>
              <w:jc w:val="center"/>
              <w:rPr>
                <w:sz w:val="24"/>
              </w:rPr>
            </w:pPr>
            <w:r>
              <w:rPr>
                <w:sz w:val="24"/>
              </w:rPr>
              <w:t>备注</w:t>
            </w:r>
          </w:p>
        </w:tc>
      </w:tr>
      <w:tr w:rsidR="00C74256">
        <w:trPr>
          <w:jc w:val="center"/>
        </w:trPr>
        <w:tc>
          <w:tcPr>
            <w:tcW w:w="572" w:type="pct"/>
            <w:vAlign w:val="center"/>
          </w:tcPr>
          <w:p w:rsidR="00C74256" w:rsidRDefault="00E660B6">
            <w:pPr>
              <w:spacing w:line="460" w:lineRule="exact"/>
              <w:jc w:val="center"/>
              <w:rPr>
                <w:sz w:val="24"/>
              </w:rPr>
            </w:pPr>
            <w:r>
              <w:rPr>
                <w:sz w:val="24"/>
              </w:rPr>
              <w:t>1</w:t>
            </w:r>
          </w:p>
        </w:tc>
        <w:tc>
          <w:tcPr>
            <w:tcW w:w="100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94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770" w:type="pct"/>
            <w:vAlign w:val="center"/>
          </w:tcPr>
          <w:p w:rsidR="00C74256" w:rsidRDefault="00C74256">
            <w:pPr>
              <w:spacing w:line="460" w:lineRule="exact"/>
              <w:jc w:val="center"/>
              <w:rPr>
                <w:sz w:val="24"/>
              </w:rPr>
            </w:pPr>
          </w:p>
        </w:tc>
      </w:tr>
      <w:tr w:rsidR="00C74256">
        <w:trPr>
          <w:jc w:val="center"/>
        </w:trPr>
        <w:tc>
          <w:tcPr>
            <w:tcW w:w="572" w:type="pct"/>
            <w:vAlign w:val="center"/>
          </w:tcPr>
          <w:p w:rsidR="00C74256" w:rsidRDefault="00E660B6">
            <w:pPr>
              <w:spacing w:line="460" w:lineRule="exact"/>
              <w:jc w:val="center"/>
              <w:rPr>
                <w:sz w:val="24"/>
              </w:rPr>
            </w:pPr>
            <w:r>
              <w:rPr>
                <w:rFonts w:hint="eastAsia"/>
                <w:sz w:val="24"/>
              </w:rPr>
              <w:t>2</w:t>
            </w:r>
          </w:p>
        </w:tc>
        <w:tc>
          <w:tcPr>
            <w:tcW w:w="100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94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770" w:type="pct"/>
            <w:vAlign w:val="center"/>
          </w:tcPr>
          <w:p w:rsidR="00C74256" w:rsidRDefault="00C74256">
            <w:pPr>
              <w:spacing w:line="460" w:lineRule="exact"/>
              <w:jc w:val="center"/>
              <w:rPr>
                <w:sz w:val="24"/>
              </w:rPr>
            </w:pPr>
          </w:p>
        </w:tc>
      </w:tr>
      <w:tr w:rsidR="00C74256">
        <w:trPr>
          <w:jc w:val="center"/>
        </w:trPr>
        <w:tc>
          <w:tcPr>
            <w:tcW w:w="572" w:type="pct"/>
            <w:vAlign w:val="center"/>
          </w:tcPr>
          <w:p w:rsidR="00C74256" w:rsidRDefault="00C74256">
            <w:pPr>
              <w:spacing w:line="460" w:lineRule="exact"/>
              <w:jc w:val="center"/>
              <w:rPr>
                <w:sz w:val="24"/>
              </w:rPr>
            </w:pPr>
          </w:p>
        </w:tc>
        <w:tc>
          <w:tcPr>
            <w:tcW w:w="100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94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770" w:type="pct"/>
            <w:vAlign w:val="center"/>
          </w:tcPr>
          <w:p w:rsidR="00C74256" w:rsidRDefault="00C74256">
            <w:pPr>
              <w:spacing w:line="460" w:lineRule="exact"/>
              <w:jc w:val="center"/>
              <w:rPr>
                <w:sz w:val="24"/>
              </w:rPr>
            </w:pPr>
          </w:p>
        </w:tc>
      </w:tr>
      <w:tr w:rsidR="00C74256">
        <w:trPr>
          <w:jc w:val="center"/>
        </w:trPr>
        <w:tc>
          <w:tcPr>
            <w:tcW w:w="572" w:type="pct"/>
            <w:vAlign w:val="center"/>
          </w:tcPr>
          <w:p w:rsidR="00C74256" w:rsidRDefault="00C74256">
            <w:pPr>
              <w:spacing w:line="460" w:lineRule="exact"/>
              <w:jc w:val="center"/>
              <w:rPr>
                <w:sz w:val="24"/>
              </w:rPr>
            </w:pPr>
          </w:p>
        </w:tc>
        <w:tc>
          <w:tcPr>
            <w:tcW w:w="100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94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770" w:type="pct"/>
            <w:vAlign w:val="center"/>
          </w:tcPr>
          <w:p w:rsidR="00C74256" w:rsidRDefault="00C74256">
            <w:pPr>
              <w:spacing w:line="460" w:lineRule="exact"/>
              <w:jc w:val="center"/>
              <w:rPr>
                <w:sz w:val="24"/>
              </w:rPr>
            </w:pPr>
          </w:p>
        </w:tc>
      </w:tr>
      <w:tr w:rsidR="00C74256">
        <w:trPr>
          <w:jc w:val="center"/>
        </w:trPr>
        <w:tc>
          <w:tcPr>
            <w:tcW w:w="572" w:type="pct"/>
            <w:vAlign w:val="center"/>
          </w:tcPr>
          <w:p w:rsidR="00C74256" w:rsidRDefault="00C74256">
            <w:pPr>
              <w:spacing w:line="460" w:lineRule="exact"/>
              <w:jc w:val="center"/>
              <w:rPr>
                <w:sz w:val="24"/>
              </w:rPr>
            </w:pPr>
          </w:p>
        </w:tc>
        <w:tc>
          <w:tcPr>
            <w:tcW w:w="100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94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770" w:type="pct"/>
            <w:vAlign w:val="center"/>
          </w:tcPr>
          <w:p w:rsidR="00C74256" w:rsidRDefault="00C74256">
            <w:pPr>
              <w:spacing w:line="460" w:lineRule="exact"/>
              <w:jc w:val="center"/>
              <w:rPr>
                <w:sz w:val="24"/>
              </w:rPr>
            </w:pPr>
          </w:p>
        </w:tc>
      </w:tr>
      <w:tr w:rsidR="00C74256">
        <w:trPr>
          <w:jc w:val="center"/>
        </w:trPr>
        <w:tc>
          <w:tcPr>
            <w:tcW w:w="572" w:type="pct"/>
            <w:vAlign w:val="center"/>
          </w:tcPr>
          <w:p w:rsidR="00C74256" w:rsidRDefault="00C74256">
            <w:pPr>
              <w:spacing w:line="460" w:lineRule="exact"/>
              <w:jc w:val="center"/>
              <w:rPr>
                <w:sz w:val="24"/>
              </w:rPr>
            </w:pPr>
          </w:p>
        </w:tc>
        <w:tc>
          <w:tcPr>
            <w:tcW w:w="100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94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770" w:type="pct"/>
            <w:vAlign w:val="center"/>
          </w:tcPr>
          <w:p w:rsidR="00C74256" w:rsidRDefault="00C74256">
            <w:pPr>
              <w:spacing w:line="460" w:lineRule="exact"/>
              <w:jc w:val="center"/>
              <w:rPr>
                <w:sz w:val="24"/>
              </w:rPr>
            </w:pPr>
          </w:p>
        </w:tc>
      </w:tr>
      <w:tr w:rsidR="00C74256">
        <w:trPr>
          <w:jc w:val="center"/>
        </w:trPr>
        <w:tc>
          <w:tcPr>
            <w:tcW w:w="572" w:type="pct"/>
            <w:vAlign w:val="center"/>
          </w:tcPr>
          <w:p w:rsidR="00C74256" w:rsidRDefault="00C74256">
            <w:pPr>
              <w:spacing w:line="460" w:lineRule="exact"/>
              <w:jc w:val="center"/>
              <w:rPr>
                <w:sz w:val="24"/>
              </w:rPr>
            </w:pPr>
          </w:p>
        </w:tc>
        <w:tc>
          <w:tcPr>
            <w:tcW w:w="100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94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770" w:type="pct"/>
            <w:vAlign w:val="center"/>
          </w:tcPr>
          <w:p w:rsidR="00C74256" w:rsidRDefault="00C74256">
            <w:pPr>
              <w:spacing w:line="460" w:lineRule="exact"/>
              <w:jc w:val="center"/>
              <w:rPr>
                <w:sz w:val="24"/>
              </w:rPr>
            </w:pPr>
          </w:p>
        </w:tc>
      </w:tr>
      <w:tr w:rsidR="00C74256">
        <w:trPr>
          <w:jc w:val="center"/>
        </w:trPr>
        <w:tc>
          <w:tcPr>
            <w:tcW w:w="572" w:type="pct"/>
            <w:vAlign w:val="center"/>
          </w:tcPr>
          <w:p w:rsidR="00C74256" w:rsidRDefault="00E660B6">
            <w:pPr>
              <w:spacing w:line="460" w:lineRule="exact"/>
              <w:jc w:val="center"/>
              <w:rPr>
                <w:sz w:val="24"/>
              </w:rPr>
            </w:pPr>
            <w:r>
              <w:rPr>
                <w:sz w:val="24"/>
              </w:rPr>
              <w:t>…</w:t>
            </w:r>
          </w:p>
        </w:tc>
        <w:tc>
          <w:tcPr>
            <w:tcW w:w="100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94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770" w:type="pct"/>
            <w:vAlign w:val="center"/>
          </w:tcPr>
          <w:p w:rsidR="00C74256" w:rsidRDefault="00C74256">
            <w:pPr>
              <w:spacing w:line="460" w:lineRule="exact"/>
              <w:jc w:val="center"/>
              <w:rPr>
                <w:sz w:val="24"/>
              </w:rPr>
            </w:pPr>
          </w:p>
        </w:tc>
      </w:tr>
      <w:tr w:rsidR="00C74256">
        <w:trPr>
          <w:jc w:val="center"/>
        </w:trPr>
        <w:tc>
          <w:tcPr>
            <w:tcW w:w="572" w:type="pct"/>
            <w:vAlign w:val="center"/>
          </w:tcPr>
          <w:p w:rsidR="00C74256" w:rsidRDefault="00C74256">
            <w:pPr>
              <w:spacing w:line="460" w:lineRule="exact"/>
              <w:jc w:val="center"/>
              <w:rPr>
                <w:sz w:val="24"/>
              </w:rPr>
            </w:pPr>
          </w:p>
        </w:tc>
        <w:tc>
          <w:tcPr>
            <w:tcW w:w="100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94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770" w:type="pct"/>
            <w:vAlign w:val="center"/>
          </w:tcPr>
          <w:p w:rsidR="00C74256" w:rsidRDefault="00C74256">
            <w:pPr>
              <w:spacing w:line="460" w:lineRule="exact"/>
              <w:jc w:val="center"/>
              <w:rPr>
                <w:sz w:val="24"/>
              </w:rPr>
            </w:pPr>
          </w:p>
        </w:tc>
      </w:tr>
      <w:tr w:rsidR="00C74256">
        <w:trPr>
          <w:jc w:val="center"/>
        </w:trPr>
        <w:tc>
          <w:tcPr>
            <w:tcW w:w="572" w:type="pct"/>
            <w:vAlign w:val="center"/>
          </w:tcPr>
          <w:p w:rsidR="00C74256" w:rsidRDefault="00C74256">
            <w:pPr>
              <w:spacing w:line="460" w:lineRule="exact"/>
              <w:jc w:val="center"/>
              <w:rPr>
                <w:sz w:val="24"/>
              </w:rPr>
            </w:pPr>
          </w:p>
        </w:tc>
        <w:tc>
          <w:tcPr>
            <w:tcW w:w="100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941" w:type="pct"/>
            <w:vAlign w:val="center"/>
          </w:tcPr>
          <w:p w:rsidR="00C74256" w:rsidRDefault="00C74256">
            <w:pPr>
              <w:spacing w:line="460" w:lineRule="exact"/>
              <w:jc w:val="center"/>
              <w:rPr>
                <w:sz w:val="24"/>
              </w:rPr>
            </w:pPr>
          </w:p>
        </w:tc>
        <w:tc>
          <w:tcPr>
            <w:tcW w:w="858" w:type="pct"/>
            <w:vAlign w:val="center"/>
          </w:tcPr>
          <w:p w:rsidR="00C74256" w:rsidRDefault="00C74256">
            <w:pPr>
              <w:spacing w:line="460" w:lineRule="exact"/>
              <w:jc w:val="center"/>
              <w:rPr>
                <w:sz w:val="24"/>
              </w:rPr>
            </w:pPr>
          </w:p>
        </w:tc>
        <w:tc>
          <w:tcPr>
            <w:tcW w:w="770" w:type="pct"/>
            <w:vAlign w:val="center"/>
          </w:tcPr>
          <w:p w:rsidR="00C74256" w:rsidRDefault="00C74256">
            <w:pPr>
              <w:spacing w:line="460" w:lineRule="exact"/>
              <w:jc w:val="center"/>
              <w:rPr>
                <w:sz w:val="24"/>
              </w:rPr>
            </w:pPr>
          </w:p>
        </w:tc>
      </w:tr>
    </w:tbl>
    <w:p w:rsidR="00C74256" w:rsidRDefault="00C74256" w:rsidP="00095AA6">
      <w:pPr>
        <w:spacing w:line="360" w:lineRule="auto"/>
        <w:ind w:right="84" w:firstLine="223"/>
        <w:rPr>
          <w:sz w:val="24"/>
        </w:rPr>
      </w:pPr>
    </w:p>
    <w:p w:rsidR="00C74256" w:rsidRDefault="00E660B6" w:rsidP="00FE16E1">
      <w:pPr>
        <w:spacing w:line="360" w:lineRule="auto"/>
        <w:ind w:firstLineChars="1700" w:firstLine="3794"/>
        <w:rPr>
          <w:sz w:val="24"/>
        </w:rPr>
      </w:pPr>
      <w:r>
        <w:rPr>
          <w:sz w:val="24"/>
        </w:rPr>
        <w:t>投标人名称：</w:t>
      </w:r>
    </w:p>
    <w:p w:rsidR="00C74256" w:rsidRDefault="00E660B6" w:rsidP="00FE16E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4256" w:rsidRDefault="00C74256" w:rsidP="00095AA6">
      <w:pPr>
        <w:spacing w:line="360" w:lineRule="auto"/>
        <w:ind w:right="84" w:firstLine="223"/>
        <w:rPr>
          <w:sz w:val="24"/>
        </w:rPr>
      </w:pPr>
    </w:p>
    <w:p w:rsidR="00C74256" w:rsidRDefault="00E660B6">
      <w:pPr>
        <w:widowControl/>
        <w:jc w:val="left"/>
        <w:rPr>
          <w:sz w:val="24"/>
        </w:rPr>
      </w:pPr>
      <w:r>
        <w:rPr>
          <w:sz w:val="24"/>
        </w:rPr>
        <w:br w:type="page"/>
      </w:r>
    </w:p>
    <w:p w:rsidR="00C74256" w:rsidRDefault="00E660B6" w:rsidP="00095AA6">
      <w:pPr>
        <w:tabs>
          <w:tab w:val="left" w:pos="360"/>
        </w:tabs>
        <w:spacing w:line="360" w:lineRule="auto"/>
        <w:ind w:firstLine="224"/>
        <w:rPr>
          <w:b/>
          <w:sz w:val="24"/>
        </w:rPr>
      </w:pPr>
      <w:r>
        <w:rPr>
          <w:b/>
          <w:sz w:val="24"/>
        </w:rPr>
        <w:lastRenderedPageBreak/>
        <w:t>附件</w:t>
      </w:r>
      <w:r>
        <w:rPr>
          <w:rFonts w:hint="eastAsia"/>
          <w:b/>
          <w:sz w:val="24"/>
        </w:rPr>
        <w:t>5</w:t>
      </w:r>
    </w:p>
    <w:p w:rsidR="00C74256" w:rsidRDefault="00E660B6" w:rsidP="00095AA6">
      <w:pPr>
        <w:autoSpaceDN w:val="0"/>
        <w:spacing w:line="360" w:lineRule="auto"/>
        <w:ind w:firstLine="224"/>
        <w:jc w:val="center"/>
        <w:rPr>
          <w:b/>
          <w:bCs/>
          <w:sz w:val="24"/>
        </w:rPr>
      </w:pPr>
      <w:r>
        <w:rPr>
          <w:b/>
          <w:bCs/>
          <w:sz w:val="24"/>
        </w:rPr>
        <w:t>开标分项一览表</w:t>
      </w:r>
    </w:p>
    <w:p w:rsidR="00C74256" w:rsidRDefault="00C74256">
      <w:pPr>
        <w:ind w:right="84"/>
        <w:rPr>
          <w:sz w:val="24"/>
        </w:rPr>
      </w:pPr>
    </w:p>
    <w:p w:rsidR="00C74256" w:rsidRDefault="00E660B6">
      <w:pPr>
        <w:spacing w:line="460" w:lineRule="exact"/>
        <w:ind w:left="192"/>
        <w:rPr>
          <w:sz w:val="24"/>
        </w:rPr>
      </w:pPr>
      <w:r>
        <w:rPr>
          <w:sz w:val="24"/>
        </w:rPr>
        <w:t>项目名称：</w:t>
      </w:r>
      <w:r>
        <w:rPr>
          <w:sz w:val="24"/>
          <w:u w:val="single"/>
        </w:rPr>
        <w:t xml:space="preserve">                    </w:t>
      </w:r>
    </w:p>
    <w:p w:rsidR="00C74256" w:rsidRDefault="00E660B6">
      <w:pPr>
        <w:spacing w:line="460" w:lineRule="exact"/>
        <w:ind w:left="192"/>
        <w:rPr>
          <w:sz w:val="24"/>
        </w:rPr>
      </w:pPr>
      <w:r>
        <w:rPr>
          <w:sz w:val="24"/>
        </w:rPr>
        <w:t>项目编号：</w:t>
      </w:r>
      <w:r>
        <w:rPr>
          <w:sz w:val="24"/>
          <w:u w:val="single"/>
        </w:rPr>
        <w:t xml:space="preserve">                    </w:t>
      </w:r>
    </w:p>
    <w:p w:rsidR="00C74256" w:rsidRDefault="00E660B6">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C74256" w:rsidRDefault="00E660B6" w:rsidP="00FE16E1">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C74256">
        <w:trPr>
          <w:jc w:val="center"/>
        </w:trPr>
        <w:tc>
          <w:tcPr>
            <w:tcW w:w="813" w:type="dxa"/>
            <w:noWrap/>
            <w:vAlign w:val="center"/>
          </w:tcPr>
          <w:p w:rsidR="00C74256" w:rsidRDefault="00E660B6">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C74256" w:rsidRDefault="00E660B6">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C74256" w:rsidRDefault="00E660B6">
            <w:pPr>
              <w:widowControl/>
              <w:jc w:val="center"/>
              <w:rPr>
                <w:bCs/>
                <w:kern w:val="0"/>
                <w:sz w:val="24"/>
                <w:szCs w:val="24"/>
              </w:rPr>
            </w:pPr>
            <w:r>
              <w:rPr>
                <w:bCs/>
                <w:kern w:val="0"/>
                <w:sz w:val="24"/>
                <w:szCs w:val="24"/>
              </w:rPr>
              <w:t>品牌</w:t>
            </w:r>
          </w:p>
        </w:tc>
        <w:tc>
          <w:tcPr>
            <w:tcW w:w="715" w:type="dxa"/>
            <w:vAlign w:val="center"/>
          </w:tcPr>
          <w:p w:rsidR="00C74256" w:rsidRDefault="00E660B6">
            <w:pPr>
              <w:widowControl/>
              <w:jc w:val="center"/>
              <w:rPr>
                <w:bCs/>
                <w:kern w:val="0"/>
                <w:sz w:val="24"/>
                <w:szCs w:val="24"/>
              </w:rPr>
            </w:pPr>
            <w:r>
              <w:rPr>
                <w:bCs/>
                <w:kern w:val="0"/>
                <w:sz w:val="24"/>
                <w:szCs w:val="24"/>
              </w:rPr>
              <w:t>规格型号</w:t>
            </w:r>
          </w:p>
        </w:tc>
        <w:tc>
          <w:tcPr>
            <w:tcW w:w="1230" w:type="dxa"/>
            <w:vAlign w:val="center"/>
          </w:tcPr>
          <w:p w:rsidR="00C74256" w:rsidRDefault="00E660B6">
            <w:pPr>
              <w:widowControl/>
              <w:jc w:val="center"/>
              <w:rPr>
                <w:bCs/>
                <w:kern w:val="0"/>
                <w:sz w:val="24"/>
                <w:szCs w:val="24"/>
              </w:rPr>
            </w:pPr>
            <w:r>
              <w:rPr>
                <w:bCs/>
                <w:kern w:val="0"/>
                <w:sz w:val="24"/>
                <w:szCs w:val="24"/>
              </w:rPr>
              <w:t>制造商</w:t>
            </w:r>
          </w:p>
        </w:tc>
        <w:tc>
          <w:tcPr>
            <w:tcW w:w="715" w:type="dxa"/>
            <w:vAlign w:val="center"/>
          </w:tcPr>
          <w:p w:rsidR="00C74256" w:rsidRDefault="00E660B6">
            <w:pPr>
              <w:widowControl/>
              <w:jc w:val="center"/>
              <w:rPr>
                <w:bCs/>
                <w:kern w:val="0"/>
                <w:sz w:val="24"/>
                <w:szCs w:val="24"/>
              </w:rPr>
            </w:pPr>
            <w:r>
              <w:rPr>
                <w:bCs/>
                <w:kern w:val="0"/>
                <w:sz w:val="24"/>
                <w:szCs w:val="24"/>
              </w:rPr>
              <w:t>产地</w:t>
            </w:r>
          </w:p>
        </w:tc>
        <w:tc>
          <w:tcPr>
            <w:tcW w:w="1235" w:type="dxa"/>
            <w:vAlign w:val="center"/>
          </w:tcPr>
          <w:p w:rsidR="00C74256" w:rsidRDefault="00E660B6">
            <w:pPr>
              <w:widowControl/>
              <w:jc w:val="center"/>
              <w:rPr>
                <w:bCs/>
                <w:kern w:val="0"/>
                <w:sz w:val="24"/>
                <w:szCs w:val="24"/>
              </w:rPr>
            </w:pPr>
            <w:r>
              <w:rPr>
                <w:bCs/>
                <w:kern w:val="0"/>
                <w:sz w:val="24"/>
                <w:szCs w:val="24"/>
              </w:rPr>
              <w:t>商品属性</w:t>
            </w:r>
          </w:p>
        </w:tc>
        <w:tc>
          <w:tcPr>
            <w:tcW w:w="715" w:type="dxa"/>
            <w:vAlign w:val="center"/>
          </w:tcPr>
          <w:p w:rsidR="00C74256" w:rsidRDefault="00E660B6">
            <w:pPr>
              <w:widowControl/>
              <w:jc w:val="center"/>
              <w:rPr>
                <w:bCs/>
                <w:kern w:val="0"/>
                <w:sz w:val="24"/>
                <w:szCs w:val="24"/>
              </w:rPr>
            </w:pPr>
            <w:r>
              <w:rPr>
                <w:bCs/>
                <w:kern w:val="0"/>
                <w:sz w:val="24"/>
                <w:szCs w:val="24"/>
              </w:rPr>
              <w:t>单价</w:t>
            </w:r>
          </w:p>
        </w:tc>
        <w:tc>
          <w:tcPr>
            <w:tcW w:w="795" w:type="dxa"/>
            <w:vAlign w:val="center"/>
          </w:tcPr>
          <w:p w:rsidR="00C74256" w:rsidRDefault="00E660B6">
            <w:pPr>
              <w:widowControl/>
              <w:jc w:val="center"/>
              <w:rPr>
                <w:bCs/>
                <w:kern w:val="0"/>
                <w:sz w:val="24"/>
                <w:szCs w:val="24"/>
              </w:rPr>
            </w:pPr>
            <w:r>
              <w:rPr>
                <w:bCs/>
                <w:kern w:val="0"/>
                <w:sz w:val="24"/>
                <w:szCs w:val="24"/>
              </w:rPr>
              <w:t>采购数量</w:t>
            </w:r>
          </w:p>
        </w:tc>
        <w:tc>
          <w:tcPr>
            <w:tcW w:w="767" w:type="dxa"/>
            <w:vAlign w:val="center"/>
          </w:tcPr>
          <w:p w:rsidR="00C74256" w:rsidRDefault="00E660B6">
            <w:pPr>
              <w:widowControl/>
              <w:jc w:val="center"/>
              <w:rPr>
                <w:bCs/>
                <w:kern w:val="0"/>
                <w:sz w:val="24"/>
                <w:szCs w:val="24"/>
              </w:rPr>
            </w:pPr>
            <w:r>
              <w:rPr>
                <w:bCs/>
                <w:kern w:val="0"/>
                <w:sz w:val="24"/>
                <w:szCs w:val="24"/>
              </w:rPr>
              <w:t>计量单位</w:t>
            </w:r>
          </w:p>
        </w:tc>
        <w:tc>
          <w:tcPr>
            <w:tcW w:w="737" w:type="dxa"/>
            <w:vAlign w:val="center"/>
          </w:tcPr>
          <w:p w:rsidR="00C74256" w:rsidRDefault="00E660B6">
            <w:pPr>
              <w:widowControl/>
              <w:jc w:val="center"/>
              <w:rPr>
                <w:bCs/>
                <w:kern w:val="0"/>
                <w:sz w:val="24"/>
                <w:szCs w:val="24"/>
              </w:rPr>
            </w:pPr>
            <w:r>
              <w:rPr>
                <w:bCs/>
                <w:kern w:val="0"/>
                <w:sz w:val="24"/>
                <w:szCs w:val="24"/>
              </w:rPr>
              <w:t>总价</w:t>
            </w:r>
          </w:p>
        </w:tc>
      </w:tr>
      <w:tr w:rsidR="00C74256">
        <w:trPr>
          <w:jc w:val="center"/>
        </w:trPr>
        <w:tc>
          <w:tcPr>
            <w:tcW w:w="813" w:type="dxa"/>
            <w:noWrap/>
            <w:vAlign w:val="center"/>
          </w:tcPr>
          <w:p w:rsidR="00C74256" w:rsidRDefault="00C74256">
            <w:pPr>
              <w:widowControl/>
              <w:jc w:val="center"/>
              <w:rPr>
                <w:kern w:val="0"/>
                <w:sz w:val="24"/>
                <w:szCs w:val="24"/>
              </w:rPr>
            </w:pPr>
          </w:p>
        </w:tc>
        <w:tc>
          <w:tcPr>
            <w:tcW w:w="1348" w:type="dxa"/>
            <w:noWrap/>
            <w:vAlign w:val="center"/>
          </w:tcPr>
          <w:p w:rsidR="00C74256" w:rsidRDefault="00C74256">
            <w:pPr>
              <w:widowControl/>
              <w:jc w:val="center"/>
              <w:rPr>
                <w:kern w:val="0"/>
                <w:sz w:val="24"/>
                <w:szCs w:val="24"/>
              </w:rPr>
            </w:pPr>
          </w:p>
        </w:tc>
        <w:tc>
          <w:tcPr>
            <w:tcW w:w="716"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0"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5" w:type="dxa"/>
            <w:vAlign w:val="center"/>
          </w:tcPr>
          <w:p w:rsidR="00C74256" w:rsidRDefault="00C74256">
            <w:pPr>
              <w:widowControl/>
              <w:jc w:val="center"/>
              <w:rPr>
                <w:kern w:val="0"/>
                <w:sz w:val="24"/>
                <w:szCs w:val="18"/>
              </w:rPr>
            </w:pPr>
          </w:p>
        </w:tc>
        <w:tc>
          <w:tcPr>
            <w:tcW w:w="715" w:type="dxa"/>
            <w:vAlign w:val="center"/>
          </w:tcPr>
          <w:p w:rsidR="00C74256" w:rsidRDefault="00C74256">
            <w:pPr>
              <w:widowControl/>
              <w:jc w:val="center"/>
              <w:rPr>
                <w:kern w:val="0"/>
                <w:sz w:val="24"/>
                <w:szCs w:val="18"/>
              </w:rPr>
            </w:pPr>
          </w:p>
        </w:tc>
        <w:tc>
          <w:tcPr>
            <w:tcW w:w="795" w:type="dxa"/>
            <w:noWrap/>
            <w:vAlign w:val="center"/>
          </w:tcPr>
          <w:p w:rsidR="00C74256" w:rsidRDefault="00C74256">
            <w:pPr>
              <w:widowControl/>
              <w:jc w:val="center"/>
              <w:rPr>
                <w:kern w:val="0"/>
                <w:sz w:val="24"/>
                <w:szCs w:val="24"/>
              </w:rPr>
            </w:pPr>
          </w:p>
        </w:tc>
        <w:tc>
          <w:tcPr>
            <w:tcW w:w="767" w:type="dxa"/>
            <w:noWrap/>
            <w:vAlign w:val="center"/>
          </w:tcPr>
          <w:p w:rsidR="00C74256" w:rsidRDefault="00C74256">
            <w:pPr>
              <w:widowControl/>
              <w:jc w:val="center"/>
              <w:rPr>
                <w:kern w:val="0"/>
                <w:sz w:val="24"/>
                <w:szCs w:val="18"/>
              </w:rPr>
            </w:pPr>
          </w:p>
        </w:tc>
        <w:tc>
          <w:tcPr>
            <w:tcW w:w="737" w:type="dxa"/>
            <w:noWrap/>
            <w:vAlign w:val="center"/>
          </w:tcPr>
          <w:p w:rsidR="00C74256" w:rsidRDefault="00C74256">
            <w:pPr>
              <w:widowControl/>
              <w:jc w:val="center"/>
              <w:rPr>
                <w:kern w:val="0"/>
                <w:sz w:val="24"/>
                <w:szCs w:val="24"/>
              </w:rPr>
            </w:pPr>
          </w:p>
        </w:tc>
      </w:tr>
      <w:tr w:rsidR="00C74256">
        <w:trPr>
          <w:jc w:val="center"/>
        </w:trPr>
        <w:tc>
          <w:tcPr>
            <w:tcW w:w="813" w:type="dxa"/>
            <w:noWrap/>
            <w:vAlign w:val="center"/>
          </w:tcPr>
          <w:p w:rsidR="00C74256" w:rsidRDefault="00C74256">
            <w:pPr>
              <w:widowControl/>
              <w:jc w:val="center"/>
              <w:rPr>
                <w:kern w:val="0"/>
                <w:sz w:val="24"/>
                <w:szCs w:val="24"/>
              </w:rPr>
            </w:pPr>
          </w:p>
        </w:tc>
        <w:tc>
          <w:tcPr>
            <w:tcW w:w="1348" w:type="dxa"/>
            <w:noWrap/>
            <w:vAlign w:val="center"/>
          </w:tcPr>
          <w:p w:rsidR="00C74256" w:rsidRDefault="00C74256">
            <w:pPr>
              <w:widowControl/>
              <w:jc w:val="center"/>
              <w:rPr>
                <w:kern w:val="0"/>
                <w:sz w:val="24"/>
                <w:szCs w:val="24"/>
              </w:rPr>
            </w:pPr>
          </w:p>
        </w:tc>
        <w:tc>
          <w:tcPr>
            <w:tcW w:w="716"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0"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5" w:type="dxa"/>
            <w:vAlign w:val="center"/>
          </w:tcPr>
          <w:p w:rsidR="00C74256" w:rsidRDefault="00C74256">
            <w:pPr>
              <w:widowControl/>
              <w:jc w:val="center"/>
              <w:rPr>
                <w:kern w:val="0"/>
                <w:sz w:val="24"/>
                <w:szCs w:val="18"/>
              </w:rPr>
            </w:pPr>
          </w:p>
        </w:tc>
        <w:tc>
          <w:tcPr>
            <w:tcW w:w="715" w:type="dxa"/>
            <w:vAlign w:val="center"/>
          </w:tcPr>
          <w:p w:rsidR="00C74256" w:rsidRDefault="00C74256">
            <w:pPr>
              <w:widowControl/>
              <w:jc w:val="center"/>
              <w:rPr>
                <w:kern w:val="0"/>
                <w:sz w:val="24"/>
                <w:szCs w:val="18"/>
              </w:rPr>
            </w:pPr>
          </w:p>
        </w:tc>
        <w:tc>
          <w:tcPr>
            <w:tcW w:w="795" w:type="dxa"/>
            <w:noWrap/>
            <w:vAlign w:val="center"/>
          </w:tcPr>
          <w:p w:rsidR="00C74256" w:rsidRDefault="00C74256">
            <w:pPr>
              <w:widowControl/>
              <w:jc w:val="center"/>
              <w:rPr>
                <w:kern w:val="0"/>
                <w:sz w:val="24"/>
                <w:szCs w:val="24"/>
              </w:rPr>
            </w:pPr>
          </w:p>
        </w:tc>
        <w:tc>
          <w:tcPr>
            <w:tcW w:w="767" w:type="dxa"/>
            <w:noWrap/>
            <w:vAlign w:val="center"/>
          </w:tcPr>
          <w:p w:rsidR="00C74256" w:rsidRDefault="00C74256">
            <w:pPr>
              <w:widowControl/>
              <w:jc w:val="center"/>
              <w:rPr>
                <w:kern w:val="0"/>
                <w:sz w:val="24"/>
                <w:szCs w:val="24"/>
              </w:rPr>
            </w:pPr>
          </w:p>
        </w:tc>
        <w:tc>
          <w:tcPr>
            <w:tcW w:w="737" w:type="dxa"/>
            <w:noWrap/>
            <w:vAlign w:val="center"/>
          </w:tcPr>
          <w:p w:rsidR="00C74256" w:rsidRDefault="00C74256">
            <w:pPr>
              <w:widowControl/>
              <w:jc w:val="center"/>
              <w:rPr>
                <w:kern w:val="0"/>
                <w:sz w:val="24"/>
                <w:szCs w:val="24"/>
              </w:rPr>
            </w:pPr>
          </w:p>
        </w:tc>
      </w:tr>
      <w:tr w:rsidR="00C74256">
        <w:trPr>
          <w:jc w:val="center"/>
        </w:trPr>
        <w:tc>
          <w:tcPr>
            <w:tcW w:w="813" w:type="dxa"/>
            <w:noWrap/>
            <w:vAlign w:val="center"/>
          </w:tcPr>
          <w:p w:rsidR="00C74256" w:rsidRDefault="00C74256">
            <w:pPr>
              <w:widowControl/>
              <w:jc w:val="center"/>
              <w:rPr>
                <w:kern w:val="0"/>
                <w:sz w:val="24"/>
                <w:szCs w:val="24"/>
              </w:rPr>
            </w:pPr>
          </w:p>
        </w:tc>
        <w:tc>
          <w:tcPr>
            <w:tcW w:w="1348" w:type="dxa"/>
            <w:noWrap/>
            <w:vAlign w:val="center"/>
          </w:tcPr>
          <w:p w:rsidR="00C74256" w:rsidRDefault="00C74256">
            <w:pPr>
              <w:widowControl/>
              <w:jc w:val="center"/>
              <w:rPr>
                <w:kern w:val="0"/>
                <w:sz w:val="24"/>
                <w:szCs w:val="24"/>
              </w:rPr>
            </w:pPr>
          </w:p>
        </w:tc>
        <w:tc>
          <w:tcPr>
            <w:tcW w:w="716"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0"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5" w:type="dxa"/>
            <w:vAlign w:val="center"/>
          </w:tcPr>
          <w:p w:rsidR="00C74256" w:rsidRDefault="00C74256">
            <w:pPr>
              <w:widowControl/>
              <w:jc w:val="center"/>
              <w:rPr>
                <w:kern w:val="0"/>
                <w:sz w:val="24"/>
                <w:szCs w:val="18"/>
              </w:rPr>
            </w:pPr>
          </w:p>
        </w:tc>
        <w:tc>
          <w:tcPr>
            <w:tcW w:w="715" w:type="dxa"/>
            <w:vAlign w:val="center"/>
          </w:tcPr>
          <w:p w:rsidR="00C74256" w:rsidRDefault="00C74256">
            <w:pPr>
              <w:widowControl/>
              <w:jc w:val="center"/>
              <w:rPr>
                <w:kern w:val="0"/>
                <w:sz w:val="24"/>
                <w:szCs w:val="18"/>
              </w:rPr>
            </w:pPr>
          </w:p>
        </w:tc>
        <w:tc>
          <w:tcPr>
            <w:tcW w:w="795" w:type="dxa"/>
            <w:noWrap/>
            <w:vAlign w:val="center"/>
          </w:tcPr>
          <w:p w:rsidR="00C74256" w:rsidRDefault="00C74256">
            <w:pPr>
              <w:widowControl/>
              <w:jc w:val="center"/>
              <w:rPr>
                <w:kern w:val="0"/>
                <w:sz w:val="24"/>
                <w:szCs w:val="24"/>
              </w:rPr>
            </w:pPr>
          </w:p>
        </w:tc>
        <w:tc>
          <w:tcPr>
            <w:tcW w:w="767" w:type="dxa"/>
            <w:noWrap/>
            <w:vAlign w:val="center"/>
          </w:tcPr>
          <w:p w:rsidR="00C74256" w:rsidRDefault="00C74256">
            <w:pPr>
              <w:widowControl/>
              <w:jc w:val="center"/>
              <w:rPr>
                <w:kern w:val="0"/>
                <w:sz w:val="24"/>
                <w:szCs w:val="24"/>
              </w:rPr>
            </w:pPr>
          </w:p>
        </w:tc>
        <w:tc>
          <w:tcPr>
            <w:tcW w:w="737" w:type="dxa"/>
            <w:noWrap/>
            <w:vAlign w:val="center"/>
          </w:tcPr>
          <w:p w:rsidR="00C74256" w:rsidRDefault="00C74256">
            <w:pPr>
              <w:widowControl/>
              <w:jc w:val="center"/>
              <w:rPr>
                <w:kern w:val="0"/>
                <w:sz w:val="24"/>
                <w:szCs w:val="24"/>
              </w:rPr>
            </w:pPr>
          </w:p>
        </w:tc>
      </w:tr>
      <w:tr w:rsidR="00C74256">
        <w:trPr>
          <w:jc w:val="center"/>
        </w:trPr>
        <w:tc>
          <w:tcPr>
            <w:tcW w:w="813" w:type="dxa"/>
            <w:noWrap/>
            <w:vAlign w:val="center"/>
          </w:tcPr>
          <w:p w:rsidR="00C74256" w:rsidRDefault="00C74256">
            <w:pPr>
              <w:widowControl/>
              <w:jc w:val="center"/>
              <w:rPr>
                <w:kern w:val="0"/>
                <w:sz w:val="24"/>
                <w:szCs w:val="24"/>
              </w:rPr>
            </w:pPr>
          </w:p>
        </w:tc>
        <w:tc>
          <w:tcPr>
            <w:tcW w:w="1348" w:type="dxa"/>
            <w:noWrap/>
            <w:vAlign w:val="center"/>
          </w:tcPr>
          <w:p w:rsidR="00C74256" w:rsidRDefault="00C74256">
            <w:pPr>
              <w:widowControl/>
              <w:jc w:val="center"/>
              <w:rPr>
                <w:kern w:val="0"/>
                <w:sz w:val="24"/>
                <w:szCs w:val="24"/>
              </w:rPr>
            </w:pPr>
          </w:p>
        </w:tc>
        <w:tc>
          <w:tcPr>
            <w:tcW w:w="716"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0"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5" w:type="dxa"/>
            <w:noWrap/>
            <w:vAlign w:val="center"/>
          </w:tcPr>
          <w:p w:rsidR="00C74256" w:rsidRDefault="00C74256">
            <w:pPr>
              <w:widowControl/>
              <w:jc w:val="center"/>
              <w:rPr>
                <w:kern w:val="0"/>
                <w:sz w:val="24"/>
                <w:szCs w:val="18"/>
              </w:rPr>
            </w:pPr>
          </w:p>
        </w:tc>
        <w:tc>
          <w:tcPr>
            <w:tcW w:w="715" w:type="dxa"/>
            <w:noWrap/>
            <w:vAlign w:val="center"/>
          </w:tcPr>
          <w:p w:rsidR="00C74256" w:rsidRDefault="00C74256">
            <w:pPr>
              <w:widowControl/>
              <w:jc w:val="center"/>
              <w:rPr>
                <w:kern w:val="0"/>
                <w:sz w:val="24"/>
                <w:szCs w:val="24"/>
              </w:rPr>
            </w:pPr>
          </w:p>
        </w:tc>
        <w:tc>
          <w:tcPr>
            <w:tcW w:w="795" w:type="dxa"/>
            <w:noWrap/>
            <w:vAlign w:val="center"/>
          </w:tcPr>
          <w:p w:rsidR="00C74256" w:rsidRDefault="00C74256">
            <w:pPr>
              <w:widowControl/>
              <w:jc w:val="center"/>
              <w:rPr>
                <w:kern w:val="0"/>
                <w:sz w:val="24"/>
                <w:szCs w:val="24"/>
              </w:rPr>
            </w:pPr>
          </w:p>
        </w:tc>
        <w:tc>
          <w:tcPr>
            <w:tcW w:w="767" w:type="dxa"/>
            <w:noWrap/>
            <w:vAlign w:val="center"/>
          </w:tcPr>
          <w:p w:rsidR="00C74256" w:rsidRDefault="00C74256">
            <w:pPr>
              <w:widowControl/>
              <w:jc w:val="center"/>
              <w:rPr>
                <w:kern w:val="0"/>
                <w:sz w:val="24"/>
                <w:szCs w:val="24"/>
              </w:rPr>
            </w:pPr>
          </w:p>
        </w:tc>
        <w:tc>
          <w:tcPr>
            <w:tcW w:w="737" w:type="dxa"/>
            <w:noWrap/>
            <w:vAlign w:val="center"/>
          </w:tcPr>
          <w:p w:rsidR="00C74256" w:rsidRDefault="00C74256">
            <w:pPr>
              <w:widowControl/>
              <w:jc w:val="center"/>
              <w:rPr>
                <w:kern w:val="0"/>
                <w:sz w:val="24"/>
                <w:szCs w:val="24"/>
              </w:rPr>
            </w:pPr>
          </w:p>
        </w:tc>
      </w:tr>
      <w:tr w:rsidR="00C74256">
        <w:trPr>
          <w:jc w:val="center"/>
        </w:trPr>
        <w:tc>
          <w:tcPr>
            <w:tcW w:w="813" w:type="dxa"/>
            <w:noWrap/>
            <w:vAlign w:val="center"/>
          </w:tcPr>
          <w:p w:rsidR="00C74256" w:rsidRDefault="00C74256">
            <w:pPr>
              <w:widowControl/>
              <w:jc w:val="center"/>
              <w:rPr>
                <w:kern w:val="0"/>
                <w:sz w:val="24"/>
                <w:szCs w:val="24"/>
              </w:rPr>
            </w:pPr>
          </w:p>
        </w:tc>
        <w:tc>
          <w:tcPr>
            <w:tcW w:w="1348" w:type="dxa"/>
            <w:noWrap/>
            <w:vAlign w:val="center"/>
          </w:tcPr>
          <w:p w:rsidR="00C74256" w:rsidRDefault="00C74256">
            <w:pPr>
              <w:widowControl/>
              <w:jc w:val="center"/>
              <w:rPr>
                <w:kern w:val="0"/>
                <w:sz w:val="24"/>
                <w:szCs w:val="24"/>
              </w:rPr>
            </w:pPr>
          </w:p>
        </w:tc>
        <w:tc>
          <w:tcPr>
            <w:tcW w:w="716"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0"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5"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795" w:type="dxa"/>
            <w:noWrap/>
            <w:vAlign w:val="center"/>
          </w:tcPr>
          <w:p w:rsidR="00C74256" w:rsidRDefault="00C74256">
            <w:pPr>
              <w:widowControl/>
              <w:jc w:val="center"/>
              <w:rPr>
                <w:kern w:val="0"/>
                <w:sz w:val="24"/>
                <w:szCs w:val="24"/>
              </w:rPr>
            </w:pPr>
          </w:p>
        </w:tc>
        <w:tc>
          <w:tcPr>
            <w:tcW w:w="767" w:type="dxa"/>
            <w:noWrap/>
            <w:vAlign w:val="center"/>
          </w:tcPr>
          <w:p w:rsidR="00C74256" w:rsidRDefault="00C74256">
            <w:pPr>
              <w:widowControl/>
              <w:jc w:val="center"/>
              <w:rPr>
                <w:kern w:val="0"/>
                <w:sz w:val="24"/>
                <w:szCs w:val="24"/>
              </w:rPr>
            </w:pPr>
          </w:p>
        </w:tc>
        <w:tc>
          <w:tcPr>
            <w:tcW w:w="737" w:type="dxa"/>
            <w:noWrap/>
            <w:vAlign w:val="center"/>
          </w:tcPr>
          <w:p w:rsidR="00C74256" w:rsidRDefault="00C74256">
            <w:pPr>
              <w:widowControl/>
              <w:jc w:val="center"/>
              <w:rPr>
                <w:kern w:val="0"/>
                <w:sz w:val="24"/>
                <w:szCs w:val="24"/>
              </w:rPr>
            </w:pPr>
          </w:p>
        </w:tc>
      </w:tr>
      <w:tr w:rsidR="00C74256">
        <w:trPr>
          <w:jc w:val="center"/>
        </w:trPr>
        <w:tc>
          <w:tcPr>
            <w:tcW w:w="813" w:type="dxa"/>
            <w:noWrap/>
            <w:vAlign w:val="center"/>
          </w:tcPr>
          <w:p w:rsidR="00C74256" w:rsidRDefault="00C74256">
            <w:pPr>
              <w:widowControl/>
              <w:jc w:val="center"/>
              <w:rPr>
                <w:kern w:val="0"/>
                <w:sz w:val="24"/>
                <w:szCs w:val="24"/>
              </w:rPr>
            </w:pPr>
          </w:p>
        </w:tc>
        <w:tc>
          <w:tcPr>
            <w:tcW w:w="1348" w:type="dxa"/>
            <w:noWrap/>
            <w:vAlign w:val="center"/>
          </w:tcPr>
          <w:p w:rsidR="00C74256" w:rsidRDefault="00C74256">
            <w:pPr>
              <w:widowControl/>
              <w:jc w:val="center"/>
              <w:rPr>
                <w:kern w:val="0"/>
                <w:sz w:val="24"/>
                <w:szCs w:val="24"/>
              </w:rPr>
            </w:pPr>
          </w:p>
        </w:tc>
        <w:tc>
          <w:tcPr>
            <w:tcW w:w="716"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0"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5"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795" w:type="dxa"/>
            <w:noWrap/>
            <w:vAlign w:val="center"/>
          </w:tcPr>
          <w:p w:rsidR="00C74256" w:rsidRDefault="00C74256">
            <w:pPr>
              <w:widowControl/>
              <w:jc w:val="center"/>
              <w:rPr>
                <w:kern w:val="0"/>
                <w:sz w:val="24"/>
                <w:szCs w:val="24"/>
              </w:rPr>
            </w:pPr>
          </w:p>
        </w:tc>
        <w:tc>
          <w:tcPr>
            <w:tcW w:w="767" w:type="dxa"/>
            <w:noWrap/>
            <w:vAlign w:val="center"/>
          </w:tcPr>
          <w:p w:rsidR="00C74256" w:rsidRDefault="00C74256">
            <w:pPr>
              <w:widowControl/>
              <w:jc w:val="center"/>
              <w:rPr>
                <w:kern w:val="0"/>
                <w:sz w:val="24"/>
                <w:szCs w:val="24"/>
              </w:rPr>
            </w:pPr>
          </w:p>
        </w:tc>
        <w:tc>
          <w:tcPr>
            <w:tcW w:w="737" w:type="dxa"/>
            <w:noWrap/>
            <w:vAlign w:val="center"/>
          </w:tcPr>
          <w:p w:rsidR="00C74256" w:rsidRDefault="00C74256">
            <w:pPr>
              <w:widowControl/>
              <w:jc w:val="center"/>
              <w:rPr>
                <w:kern w:val="0"/>
                <w:sz w:val="24"/>
                <w:szCs w:val="24"/>
              </w:rPr>
            </w:pPr>
          </w:p>
        </w:tc>
      </w:tr>
      <w:tr w:rsidR="00C74256">
        <w:trPr>
          <w:jc w:val="center"/>
        </w:trPr>
        <w:tc>
          <w:tcPr>
            <w:tcW w:w="813" w:type="dxa"/>
            <w:noWrap/>
            <w:vAlign w:val="center"/>
          </w:tcPr>
          <w:p w:rsidR="00C74256" w:rsidRDefault="00C74256">
            <w:pPr>
              <w:widowControl/>
              <w:jc w:val="center"/>
              <w:rPr>
                <w:kern w:val="0"/>
                <w:sz w:val="24"/>
                <w:szCs w:val="24"/>
              </w:rPr>
            </w:pPr>
          </w:p>
        </w:tc>
        <w:tc>
          <w:tcPr>
            <w:tcW w:w="1348" w:type="dxa"/>
            <w:noWrap/>
            <w:vAlign w:val="center"/>
          </w:tcPr>
          <w:p w:rsidR="00C74256" w:rsidRDefault="00C74256">
            <w:pPr>
              <w:widowControl/>
              <w:jc w:val="center"/>
              <w:rPr>
                <w:kern w:val="0"/>
                <w:sz w:val="24"/>
                <w:szCs w:val="24"/>
              </w:rPr>
            </w:pPr>
          </w:p>
        </w:tc>
        <w:tc>
          <w:tcPr>
            <w:tcW w:w="716"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0"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1235" w:type="dxa"/>
            <w:noWrap/>
            <w:vAlign w:val="center"/>
          </w:tcPr>
          <w:p w:rsidR="00C74256" w:rsidRDefault="00C74256">
            <w:pPr>
              <w:widowControl/>
              <w:jc w:val="center"/>
              <w:rPr>
                <w:kern w:val="0"/>
                <w:sz w:val="24"/>
                <w:szCs w:val="24"/>
              </w:rPr>
            </w:pPr>
          </w:p>
        </w:tc>
        <w:tc>
          <w:tcPr>
            <w:tcW w:w="715" w:type="dxa"/>
            <w:noWrap/>
            <w:vAlign w:val="center"/>
          </w:tcPr>
          <w:p w:rsidR="00C74256" w:rsidRDefault="00C74256">
            <w:pPr>
              <w:widowControl/>
              <w:jc w:val="center"/>
              <w:rPr>
                <w:kern w:val="0"/>
                <w:sz w:val="24"/>
                <w:szCs w:val="24"/>
              </w:rPr>
            </w:pPr>
          </w:p>
        </w:tc>
        <w:tc>
          <w:tcPr>
            <w:tcW w:w="795" w:type="dxa"/>
            <w:noWrap/>
            <w:vAlign w:val="center"/>
          </w:tcPr>
          <w:p w:rsidR="00C74256" w:rsidRDefault="00C74256">
            <w:pPr>
              <w:widowControl/>
              <w:jc w:val="center"/>
              <w:rPr>
                <w:kern w:val="0"/>
                <w:sz w:val="24"/>
                <w:szCs w:val="24"/>
              </w:rPr>
            </w:pPr>
          </w:p>
        </w:tc>
        <w:tc>
          <w:tcPr>
            <w:tcW w:w="767" w:type="dxa"/>
            <w:noWrap/>
            <w:vAlign w:val="center"/>
          </w:tcPr>
          <w:p w:rsidR="00C74256" w:rsidRDefault="00C74256">
            <w:pPr>
              <w:widowControl/>
              <w:jc w:val="center"/>
              <w:rPr>
                <w:kern w:val="0"/>
                <w:sz w:val="24"/>
                <w:szCs w:val="24"/>
              </w:rPr>
            </w:pPr>
          </w:p>
        </w:tc>
        <w:tc>
          <w:tcPr>
            <w:tcW w:w="737" w:type="dxa"/>
            <w:noWrap/>
            <w:vAlign w:val="center"/>
          </w:tcPr>
          <w:p w:rsidR="00C74256" w:rsidRDefault="00C74256">
            <w:pPr>
              <w:widowControl/>
              <w:jc w:val="center"/>
              <w:rPr>
                <w:kern w:val="0"/>
                <w:sz w:val="24"/>
                <w:szCs w:val="24"/>
              </w:rPr>
            </w:pPr>
          </w:p>
        </w:tc>
      </w:tr>
    </w:tbl>
    <w:p w:rsidR="00C74256" w:rsidRDefault="00C74256">
      <w:pPr>
        <w:ind w:left="180"/>
        <w:rPr>
          <w:sz w:val="24"/>
        </w:rPr>
      </w:pPr>
    </w:p>
    <w:p w:rsidR="00C74256" w:rsidRDefault="00E660B6">
      <w:pPr>
        <w:spacing w:line="360" w:lineRule="auto"/>
        <w:ind w:left="181"/>
        <w:rPr>
          <w:sz w:val="24"/>
          <w:szCs w:val="24"/>
        </w:rPr>
      </w:pPr>
      <w:r>
        <w:rPr>
          <w:sz w:val="24"/>
          <w:szCs w:val="24"/>
        </w:rPr>
        <w:t>注：</w:t>
      </w:r>
    </w:p>
    <w:p w:rsidR="00C74256" w:rsidRDefault="00E660B6">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C74256" w:rsidRDefault="00E660B6">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C74256" w:rsidRDefault="00E660B6">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C74256" w:rsidRDefault="00C74256">
      <w:pPr>
        <w:spacing w:line="360" w:lineRule="auto"/>
        <w:ind w:left="181"/>
        <w:rPr>
          <w:sz w:val="24"/>
          <w:szCs w:val="24"/>
        </w:rPr>
      </w:pPr>
    </w:p>
    <w:p w:rsidR="00C74256" w:rsidRDefault="00E660B6" w:rsidP="00FE16E1">
      <w:pPr>
        <w:spacing w:line="360" w:lineRule="auto"/>
        <w:ind w:firstLineChars="1700" w:firstLine="3794"/>
        <w:rPr>
          <w:sz w:val="24"/>
        </w:rPr>
      </w:pPr>
      <w:r>
        <w:rPr>
          <w:sz w:val="24"/>
        </w:rPr>
        <w:t>投标人名称：</w:t>
      </w:r>
    </w:p>
    <w:p w:rsidR="00C74256" w:rsidRDefault="00E660B6" w:rsidP="00FE16E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4256" w:rsidRDefault="00E660B6">
      <w:pPr>
        <w:widowControl/>
        <w:jc w:val="left"/>
        <w:rPr>
          <w:sz w:val="24"/>
        </w:rPr>
      </w:pPr>
      <w:r>
        <w:rPr>
          <w:sz w:val="24"/>
        </w:rPr>
        <w:br w:type="page"/>
      </w:r>
    </w:p>
    <w:p w:rsidR="00C74256" w:rsidRDefault="00E660B6" w:rsidP="00095AA6">
      <w:pPr>
        <w:tabs>
          <w:tab w:val="left" w:pos="360"/>
        </w:tabs>
        <w:spacing w:line="360" w:lineRule="auto"/>
        <w:ind w:firstLine="224"/>
        <w:rPr>
          <w:b/>
          <w:sz w:val="24"/>
        </w:rPr>
      </w:pPr>
      <w:r>
        <w:rPr>
          <w:b/>
          <w:sz w:val="24"/>
        </w:rPr>
        <w:lastRenderedPageBreak/>
        <w:t>附件</w:t>
      </w:r>
      <w:r>
        <w:rPr>
          <w:rFonts w:hint="eastAsia"/>
          <w:b/>
          <w:sz w:val="24"/>
        </w:rPr>
        <w:t>6</w:t>
      </w:r>
      <w:r>
        <w:rPr>
          <w:b/>
          <w:sz w:val="24"/>
        </w:rPr>
        <w:t>-1</w:t>
      </w:r>
    </w:p>
    <w:p w:rsidR="00C74256" w:rsidRDefault="00E660B6" w:rsidP="00095AA6">
      <w:pPr>
        <w:autoSpaceDN w:val="0"/>
        <w:spacing w:line="360" w:lineRule="auto"/>
        <w:ind w:firstLine="224"/>
        <w:jc w:val="center"/>
        <w:rPr>
          <w:b/>
          <w:bCs/>
          <w:sz w:val="24"/>
        </w:rPr>
      </w:pPr>
      <w:r>
        <w:rPr>
          <w:b/>
          <w:bCs/>
          <w:sz w:val="24"/>
        </w:rPr>
        <w:t>商务要求点对点应答表</w:t>
      </w:r>
    </w:p>
    <w:p w:rsidR="00C74256" w:rsidRDefault="00C74256">
      <w:pPr>
        <w:spacing w:line="460" w:lineRule="exact"/>
        <w:rPr>
          <w:sz w:val="24"/>
        </w:rPr>
      </w:pPr>
    </w:p>
    <w:p w:rsidR="00C74256" w:rsidRDefault="00E660B6">
      <w:pPr>
        <w:spacing w:line="460" w:lineRule="exact"/>
        <w:rPr>
          <w:sz w:val="24"/>
        </w:rPr>
      </w:pPr>
      <w:r>
        <w:rPr>
          <w:sz w:val="24"/>
        </w:rPr>
        <w:t>项目名称：</w:t>
      </w:r>
      <w:r>
        <w:rPr>
          <w:sz w:val="24"/>
          <w:u w:val="single"/>
        </w:rPr>
        <w:t xml:space="preserve">                    </w:t>
      </w:r>
    </w:p>
    <w:p w:rsidR="00C74256" w:rsidRDefault="00E660B6">
      <w:pPr>
        <w:spacing w:line="460" w:lineRule="exact"/>
        <w:rPr>
          <w:sz w:val="24"/>
        </w:rPr>
      </w:pPr>
      <w:r>
        <w:rPr>
          <w:sz w:val="24"/>
        </w:rPr>
        <w:t>项目编号：</w:t>
      </w:r>
      <w:r>
        <w:rPr>
          <w:sz w:val="24"/>
          <w:u w:val="single"/>
        </w:rPr>
        <w:t xml:space="preserve">                    </w:t>
      </w:r>
    </w:p>
    <w:p w:rsidR="00C74256" w:rsidRDefault="00E660B6">
      <w:pPr>
        <w:spacing w:line="460" w:lineRule="exact"/>
        <w:rPr>
          <w:sz w:val="24"/>
          <w:u w:val="single"/>
        </w:rPr>
      </w:pPr>
      <w:r>
        <w:rPr>
          <w:sz w:val="24"/>
        </w:rPr>
        <w:t>包号：</w:t>
      </w:r>
      <w:r>
        <w:rPr>
          <w:sz w:val="24"/>
          <w:u w:val="single"/>
        </w:rPr>
        <w:t xml:space="preserve">                        </w:t>
      </w:r>
    </w:p>
    <w:p w:rsidR="00C74256" w:rsidRDefault="00C74256">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C74256">
        <w:trPr>
          <w:jc w:val="center"/>
        </w:trPr>
        <w:tc>
          <w:tcPr>
            <w:tcW w:w="1080" w:type="dxa"/>
            <w:shd w:val="clear" w:color="auto" w:fill="auto"/>
            <w:vAlign w:val="center"/>
          </w:tcPr>
          <w:p w:rsidR="00C74256" w:rsidRDefault="00E660B6">
            <w:pPr>
              <w:widowControl/>
              <w:snapToGrid w:val="0"/>
              <w:jc w:val="center"/>
              <w:rPr>
                <w:kern w:val="0"/>
                <w:sz w:val="24"/>
                <w:szCs w:val="21"/>
              </w:rPr>
            </w:pPr>
            <w:r>
              <w:rPr>
                <w:kern w:val="0"/>
                <w:sz w:val="24"/>
                <w:szCs w:val="21"/>
              </w:rPr>
              <w:t>序号</w:t>
            </w:r>
          </w:p>
        </w:tc>
        <w:tc>
          <w:tcPr>
            <w:tcW w:w="2500" w:type="dxa"/>
            <w:shd w:val="clear" w:color="auto" w:fill="auto"/>
            <w:vAlign w:val="center"/>
          </w:tcPr>
          <w:p w:rsidR="00C74256" w:rsidRDefault="00E660B6">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C74256" w:rsidRDefault="00E660B6">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C74256" w:rsidRDefault="00E660B6">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C74256" w:rsidRDefault="00E660B6">
            <w:pPr>
              <w:widowControl/>
              <w:snapToGrid w:val="0"/>
              <w:jc w:val="center"/>
              <w:rPr>
                <w:kern w:val="0"/>
                <w:sz w:val="24"/>
                <w:szCs w:val="21"/>
              </w:rPr>
            </w:pPr>
            <w:r>
              <w:rPr>
                <w:kern w:val="0"/>
                <w:sz w:val="24"/>
                <w:szCs w:val="21"/>
              </w:rPr>
              <w:t>备注</w:t>
            </w:r>
          </w:p>
        </w:tc>
      </w:tr>
      <w:tr w:rsidR="00C74256">
        <w:trPr>
          <w:jc w:val="center"/>
        </w:trPr>
        <w:tc>
          <w:tcPr>
            <w:tcW w:w="9480" w:type="dxa"/>
            <w:gridSpan w:val="5"/>
            <w:shd w:val="clear" w:color="auto" w:fill="auto"/>
            <w:vAlign w:val="center"/>
          </w:tcPr>
          <w:p w:rsidR="00C74256" w:rsidRDefault="00E660B6">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C74256">
        <w:trPr>
          <w:jc w:val="center"/>
        </w:trPr>
        <w:tc>
          <w:tcPr>
            <w:tcW w:w="1080" w:type="dxa"/>
            <w:shd w:val="clear" w:color="auto" w:fill="auto"/>
            <w:vAlign w:val="center"/>
          </w:tcPr>
          <w:p w:rsidR="00C74256" w:rsidRDefault="00C74256">
            <w:pPr>
              <w:widowControl/>
              <w:snapToGrid w:val="0"/>
              <w:jc w:val="center"/>
              <w:rPr>
                <w:kern w:val="0"/>
                <w:sz w:val="24"/>
                <w:szCs w:val="21"/>
              </w:rPr>
            </w:pPr>
          </w:p>
        </w:tc>
        <w:tc>
          <w:tcPr>
            <w:tcW w:w="2500" w:type="dxa"/>
            <w:shd w:val="clear" w:color="auto" w:fill="auto"/>
            <w:vAlign w:val="center"/>
          </w:tcPr>
          <w:p w:rsidR="00C74256" w:rsidRDefault="00C74256">
            <w:pPr>
              <w:widowControl/>
              <w:snapToGrid w:val="0"/>
              <w:jc w:val="left"/>
              <w:rPr>
                <w:kern w:val="0"/>
                <w:sz w:val="24"/>
                <w:szCs w:val="21"/>
              </w:rPr>
            </w:pPr>
          </w:p>
        </w:tc>
        <w:tc>
          <w:tcPr>
            <w:tcW w:w="2680" w:type="dxa"/>
            <w:shd w:val="clear" w:color="auto" w:fill="auto"/>
            <w:vAlign w:val="center"/>
          </w:tcPr>
          <w:p w:rsidR="00C74256" w:rsidRDefault="00C74256">
            <w:pPr>
              <w:widowControl/>
              <w:snapToGrid w:val="0"/>
              <w:jc w:val="left"/>
              <w:rPr>
                <w:kern w:val="0"/>
                <w:sz w:val="24"/>
                <w:szCs w:val="21"/>
              </w:rPr>
            </w:pPr>
          </w:p>
        </w:tc>
        <w:tc>
          <w:tcPr>
            <w:tcW w:w="1979" w:type="dxa"/>
            <w:shd w:val="clear" w:color="auto" w:fill="auto"/>
            <w:vAlign w:val="center"/>
          </w:tcPr>
          <w:p w:rsidR="00C74256" w:rsidRDefault="00C74256">
            <w:pPr>
              <w:widowControl/>
              <w:snapToGrid w:val="0"/>
              <w:jc w:val="left"/>
              <w:rPr>
                <w:kern w:val="0"/>
                <w:sz w:val="24"/>
                <w:szCs w:val="21"/>
              </w:rPr>
            </w:pPr>
          </w:p>
        </w:tc>
        <w:tc>
          <w:tcPr>
            <w:tcW w:w="1241" w:type="dxa"/>
            <w:shd w:val="clear" w:color="auto" w:fill="auto"/>
            <w:vAlign w:val="center"/>
          </w:tcPr>
          <w:p w:rsidR="00C74256" w:rsidRDefault="00C74256">
            <w:pPr>
              <w:widowControl/>
              <w:snapToGrid w:val="0"/>
              <w:jc w:val="left"/>
              <w:rPr>
                <w:kern w:val="0"/>
                <w:sz w:val="24"/>
                <w:szCs w:val="21"/>
              </w:rPr>
            </w:pPr>
          </w:p>
        </w:tc>
      </w:tr>
      <w:tr w:rsidR="00C74256">
        <w:trPr>
          <w:jc w:val="center"/>
        </w:trPr>
        <w:tc>
          <w:tcPr>
            <w:tcW w:w="1080" w:type="dxa"/>
            <w:shd w:val="clear" w:color="auto" w:fill="auto"/>
            <w:vAlign w:val="center"/>
          </w:tcPr>
          <w:p w:rsidR="00C74256" w:rsidRDefault="00C74256">
            <w:pPr>
              <w:widowControl/>
              <w:snapToGrid w:val="0"/>
              <w:jc w:val="center"/>
              <w:rPr>
                <w:kern w:val="0"/>
                <w:sz w:val="24"/>
                <w:szCs w:val="21"/>
              </w:rPr>
            </w:pPr>
          </w:p>
        </w:tc>
        <w:tc>
          <w:tcPr>
            <w:tcW w:w="2500" w:type="dxa"/>
            <w:shd w:val="clear" w:color="auto" w:fill="auto"/>
            <w:vAlign w:val="center"/>
          </w:tcPr>
          <w:p w:rsidR="00C74256" w:rsidRDefault="00C74256">
            <w:pPr>
              <w:widowControl/>
              <w:snapToGrid w:val="0"/>
              <w:jc w:val="left"/>
              <w:rPr>
                <w:kern w:val="0"/>
                <w:sz w:val="24"/>
                <w:szCs w:val="21"/>
              </w:rPr>
            </w:pPr>
          </w:p>
        </w:tc>
        <w:tc>
          <w:tcPr>
            <w:tcW w:w="2680" w:type="dxa"/>
            <w:shd w:val="clear" w:color="auto" w:fill="auto"/>
            <w:vAlign w:val="center"/>
          </w:tcPr>
          <w:p w:rsidR="00C74256" w:rsidRDefault="00C74256">
            <w:pPr>
              <w:widowControl/>
              <w:snapToGrid w:val="0"/>
              <w:jc w:val="left"/>
              <w:rPr>
                <w:kern w:val="0"/>
                <w:sz w:val="24"/>
                <w:szCs w:val="21"/>
              </w:rPr>
            </w:pPr>
          </w:p>
        </w:tc>
        <w:tc>
          <w:tcPr>
            <w:tcW w:w="1979" w:type="dxa"/>
            <w:shd w:val="clear" w:color="auto" w:fill="auto"/>
            <w:vAlign w:val="center"/>
          </w:tcPr>
          <w:p w:rsidR="00C74256" w:rsidRDefault="00C74256">
            <w:pPr>
              <w:widowControl/>
              <w:snapToGrid w:val="0"/>
              <w:jc w:val="left"/>
              <w:rPr>
                <w:kern w:val="0"/>
                <w:sz w:val="24"/>
                <w:szCs w:val="21"/>
              </w:rPr>
            </w:pPr>
          </w:p>
        </w:tc>
        <w:tc>
          <w:tcPr>
            <w:tcW w:w="1241" w:type="dxa"/>
            <w:shd w:val="clear" w:color="auto" w:fill="auto"/>
            <w:vAlign w:val="center"/>
          </w:tcPr>
          <w:p w:rsidR="00C74256" w:rsidRDefault="00C74256">
            <w:pPr>
              <w:widowControl/>
              <w:snapToGrid w:val="0"/>
              <w:jc w:val="left"/>
              <w:rPr>
                <w:kern w:val="0"/>
                <w:sz w:val="24"/>
                <w:szCs w:val="21"/>
              </w:rPr>
            </w:pPr>
          </w:p>
        </w:tc>
      </w:tr>
      <w:tr w:rsidR="00C74256">
        <w:trPr>
          <w:jc w:val="center"/>
        </w:trPr>
        <w:tc>
          <w:tcPr>
            <w:tcW w:w="9480" w:type="dxa"/>
            <w:gridSpan w:val="5"/>
            <w:shd w:val="clear" w:color="auto" w:fill="auto"/>
            <w:vAlign w:val="center"/>
          </w:tcPr>
          <w:p w:rsidR="00C74256" w:rsidRDefault="00E660B6">
            <w:pPr>
              <w:widowControl/>
              <w:snapToGrid w:val="0"/>
              <w:jc w:val="left"/>
              <w:rPr>
                <w:kern w:val="0"/>
                <w:sz w:val="24"/>
                <w:szCs w:val="21"/>
              </w:rPr>
            </w:pPr>
            <w:r>
              <w:rPr>
                <w:rFonts w:hint="eastAsia"/>
                <w:kern w:val="0"/>
                <w:sz w:val="24"/>
                <w:szCs w:val="21"/>
              </w:rPr>
              <w:t>（二）服务要求</w:t>
            </w:r>
          </w:p>
        </w:tc>
      </w:tr>
      <w:tr w:rsidR="00C74256">
        <w:trPr>
          <w:jc w:val="center"/>
        </w:trPr>
        <w:tc>
          <w:tcPr>
            <w:tcW w:w="1080" w:type="dxa"/>
            <w:shd w:val="clear" w:color="auto" w:fill="auto"/>
            <w:vAlign w:val="center"/>
          </w:tcPr>
          <w:p w:rsidR="00C74256" w:rsidRDefault="00C74256">
            <w:pPr>
              <w:widowControl/>
              <w:snapToGrid w:val="0"/>
              <w:jc w:val="center"/>
              <w:rPr>
                <w:kern w:val="0"/>
                <w:sz w:val="24"/>
                <w:szCs w:val="21"/>
              </w:rPr>
            </w:pPr>
          </w:p>
        </w:tc>
        <w:tc>
          <w:tcPr>
            <w:tcW w:w="2500" w:type="dxa"/>
            <w:shd w:val="clear" w:color="auto" w:fill="auto"/>
            <w:vAlign w:val="center"/>
          </w:tcPr>
          <w:p w:rsidR="00C74256" w:rsidRDefault="00C74256">
            <w:pPr>
              <w:widowControl/>
              <w:snapToGrid w:val="0"/>
              <w:jc w:val="left"/>
              <w:rPr>
                <w:kern w:val="0"/>
                <w:sz w:val="24"/>
                <w:szCs w:val="21"/>
              </w:rPr>
            </w:pPr>
          </w:p>
        </w:tc>
        <w:tc>
          <w:tcPr>
            <w:tcW w:w="2680" w:type="dxa"/>
            <w:shd w:val="clear" w:color="auto" w:fill="auto"/>
            <w:vAlign w:val="center"/>
          </w:tcPr>
          <w:p w:rsidR="00C74256" w:rsidRDefault="00C74256">
            <w:pPr>
              <w:widowControl/>
              <w:snapToGrid w:val="0"/>
              <w:jc w:val="left"/>
              <w:rPr>
                <w:kern w:val="0"/>
                <w:sz w:val="24"/>
                <w:szCs w:val="21"/>
              </w:rPr>
            </w:pPr>
          </w:p>
        </w:tc>
        <w:tc>
          <w:tcPr>
            <w:tcW w:w="1979" w:type="dxa"/>
            <w:shd w:val="clear" w:color="auto" w:fill="auto"/>
            <w:vAlign w:val="center"/>
          </w:tcPr>
          <w:p w:rsidR="00C74256" w:rsidRDefault="00C74256">
            <w:pPr>
              <w:widowControl/>
              <w:snapToGrid w:val="0"/>
              <w:jc w:val="left"/>
              <w:rPr>
                <w:kern w:val="0"/>
                <w:sz w:val="24"/>
                <w:szCs w:val="21"/>
              </w:rPr>
            </w:pPr>
          </w:p>
        </w:tc>
        <w:tc>
          <w:tcPr>
            <w:tcW w:w="1241" w:type="dxa"/>
            <w:shd w:val="clear" w:color="auto" w:fill="auto"/>
            <w:vAlign w:val="center"/>
          </w:tcPr>
          <w:p w:rsidR="00C74256" w:rsidRDefault="00C74256">
            <w:pPr>
              <w:widowControl/>
              <w:snapToGrid w:val="0"/>
              <w:jc w:val="left"/>
              <w:rPr>
                <w:kern w:val="0"/>
                <w:sz w:val="24"/>
                <w:szCs w:val="21"/>
              </w:rPr>
            </w:pPr>
          </w:p>
        </w:tc>
      </w:tr>
      <w:tr w:rsidR="00C74256">
        <w:trPr>
          <w:jc w:val="center"/>
        </w:trPr>
        <w:tc>
          <w:tcPr>
            <w:tcW w:w="1080" w:type="dxa"/>
            <w:shd w:val="clear" w:color="auto" w:fill="auto"/>
            <w:vAlign w:val="center"/>
          </w:tcPr>
          <w:p w:rsidR="00C74256" w:rsidRDefault="00C74256">
            <w:pPr>
              <w:widowControl/>
              <w:snapToGrid w:val="0"/>
              <w:jc w:val="center"/>
              <w:rPr>
                <w:kern w:val="0"/>
                <w:sz w:val="24"/>
                <w:szCs w:val="21"/>
              </w:rPr>
            </w:pPr>
          </w:p>
        </w:tc>
        <w:tc>
          <w:tcPr>
            <w:tcW w:w="2500" w:type="dxa"/>
            <w:shd w:val="clear" w:color="auto" w:fill="auto"/>
            <w:vAlign w:val="center"/>
          </w:tcPr>
          <w:p w:rsidR="00C74256" w:rsidRDefault="00C74256">
            <w:pPr>
              <w:widowControl/>
              <w:snapToGrid w:val="0"/>
              <w:jc w:val="left"/>
              <w:rPr>
                <w:kern w:val="0"/>
                <w:sz w:val="24"/>
                <w:szCs w:val="21"/>
              </w:rPr>
            </w:pPr>
          </w:p>
        </w:tc>
        <w:tc>
          <w:tcPr>
            <w:tcW w:w="2680" w:type="dxa"/>
            <w:shd w:val="clear" w:color="auto" w:fill="auto"/>
            <w:vAlign w:val="center"/>
          </w:tcPr>
          <w:p w:rsidR="00C74256" w:rsidRDefault="00C74256">
            <w:pPr>
              <w:widowControl/>
              <w:snapToGrid w:val="0"/>
              <w:jc w:val="left"/>
              <w:rPr>
                <w:kern w:val="0"/>
                <w:sz w:val="24"/>
                <w:szCs w:val="21"/>
              </w:rPr>
            </w:pPr>
          </w:p>
        </w:tc>
        <w:tc>
          <w:tcPr>
            <w:tcW w:w="1979" w:type="dxa"/>
            <w:shd w:val="clear" w:color="auto" w:fill="auto"/>
            <w:vAlign w:val="center"/>
          </w:tcPr>
          <w:p w:rsidR="00C74256" w:rsidRDefault="00C74256">
            <w:pPr>
              <w:widowControl/>
              <w:snapToGrid w:val="0"/>
              <w:jc w:val="left"/>
              <w:rPr>
                <w:kern w:val="0"/>
                <w:sz w:val="24"/>
                <w:szCs w:val="21"/>
              </w:rPr>
            </w:pPr>
          </w:p>
        </w:tc>
        <w:tc>
          <w:tcPr>
            <w:tcW w:w="1241" w:type="dxa"/>
            <w:shd w:val="clear" w:color="auto" w:fill="auto"/>
            <w:vAlign w:val="center"/>
          </w:tcPr>
          <w:p w:rsidR="00C74256" w:rsidRDefault="00C74256">
            <w:pPr>
              <w:widowControl/>
              <w:snapToGrid w:val="0"/>
              <w:jc w:val="left"/>
              <w:rPr>
                <w:kern w:val="0"/>
                <w:sz w:val="24"/>
                <w:szCs w:val="21"/>
              </w:rPr>
            </w:pPr>
          </w:p>
        </w:tc>
      </w:tr>
      <w:tr w:rsidR="00C74256">
        <w:trPr>
          <w:jc w:val="center"/>
        </w:trPr>
        <w:tc>
          <w:tcPr>
            <w:tcW w:w="9480" w:type="dxa"/>
            <w:gridSpan w:val="5"/>
            <w:shd w:val="clear" w:color="auto" w:fill="auto"/>
            <w:vAlign w:val="center"/>
          </w:tcPr>
          <w:p w:rsidR="00C74256" w:rsidRDefault="00E660B6">
            <w:pPr>
              <w:widowControl/>
              <w:snapToGrid w:val="0"/>
              <w:jc w:val="left"/>
              <w:rPr>
                <w:kern w:val="0"/>
                <w:sz w:val="24"/>
                <w:szCs w:val="21"/>
              </w:rPr>
            </w:pPr>
            <w:r>
              <w:rPr>
                <w:rFonts w:hint="eastAsia"/>
                <w:kern w:val="0"/>
                <w:sz w:val="24"/>
                <w:szCs w:val="21"/>
              </w:rPr>
              <w:t>（三）交货要求</w:t>
            </w:r>
          </w:p>
        </w:tc>
      </w:tr>
      <w:tr w:rsidR="00C74256">
        <w:trPr>
          <w:jc w:val="center"/>
        </w:trPr>
        <w:tc>
          <w:tcPr>
            <w:tcW w:w="1080" w:type="dxa"/>
            <w:shd w:val="clear" w:color="auto" w:fill="auto"/>
            <w:vAlign w:val="center"/>
          </w:tcPr>
          <w:p w:rsidR="00C74256" w:rsidRDefault="00C74256">
            <w:pPr>
              <w:widowControl/>
              <w:snapToGrid w:val="0"/>
              <w:jc w:val="center"/>
              <w:rPr>
                <w:kern w:val="0"/>
                <w:sz w:val="24"/>
                <w:szCs w:val="21"/>
              </w:rPr>
            </w:pPr>
          </w:p>
        </w:tc>
        <w:tc>
          <w:tcPr>
            <w:tcW w:w="2500" w:type="dxa"/>
            <w:shd w:val="clear" w:color="auto" w:fill="auto"/>
            <w:vAlign w:val="center"/>
          </w:tcPr>
          <w:p w:rsidR="00C74256" w:rsidRDefault="00C74256">
            <w:pPr>
              <w:widowControl/>
              <w:snapToGrid w:val="0"/>
              <w:jc w:val="left"/>
              <w:rPr>
                <w:kern w:val="0"/>
                <w:sz w:val="24"/>
                <w:szCs w:val="21"/>
              </w:rPr>
            </w:pPr>
          </w:p>
        </w:tc>
        <w:tc>
          <w:tcPr>
            <w:tcW w:w="2680" w:type="dxa"/>
            <w:shd w:val="clear" w:color="auto" w:fill="auto"/>
            <w:vAlign w:val="center"/>
          </w:tcPr>
          <w:p w:rsidR="00C74256" w:rsidRDefault="00C74256">
            <w:pPr>
              <w:widowControl/>
              <w:snapToGrid w:val="0"/>
              <w:jc w:val="left"/>
              <w:rPr>
                <w:kern w:val="0"/>
                <w:sz w:val="24"/>
                <w:szCs w:val="21"/>
              </w:rPr>
            </w:pPr>
          </w:p>
        </w:tc>
        <w:tc>
          <w:tcPr>
            <w:tcW w:w="1979" w:type="dxa"/>
            <w:shd w:val="clear" w:color="auto" w:fill="auto"/>
            <w:vAlign w:val="center"/>
          </w:tcPr>
          <w:p w:rsidR="00C74256" w:rsidRDefault="00C74256">
            <w:pPr>
              <w:widowControl/>
              <w:snapToGrid w:val="0"/>
              <w:jc w:val="left"/>
              <w:rPr>
                <w:kern w:val="0"/>
                <w:sz w:val="24"/>
                <w:szCs w:val="21"/>
              </w:rPr>
            </w:pPr>
          </w:p>
        </w:tc>
        <w:tc>
          <w:tcPr>
            <w:tcW w:w="1241" w:type="dxa"/>
            <w:shd w:val="clear" w:color="auto" w:fill="auto"/>
            <w:vAlign w:val="center"/>
          </w:tcPr>
          <w:p w:rsidR="00C74256" w:rsidRDefault="00C74256">
            <w:pPr>
              <w:widowControl/>
              <w:snapToGrid w:val="0"/>
              <w:jc w:val="left"/>
              <w:rPr>
                <w:kern w:val="0"/>
                <w:sz w:val="24"/>
                <w:szCs w:val="21"/>
              </w:rPr>
            </w:pPr>
          </w:p>
        </w:tc>
      </w:tr>
      <w:tr w:rsidR="00C74256">
        <w:trPr>
          <w:jc w:val="center"/>
        </w:trPr>
        <w:tc>
          <w:tcPr>
            <w:tcW w:w="9480" w:type="dxa"/>
            <w:gridSpan w:val="5"/>
            <w:shd w:val="clear" w:color="auto" w:fill="auto"/>
            <w:vAlign w:val="center"/>
          </w:tcPr>
          <w:p w:rsidR="00C74256" w:rsidRDefault="00E660B6">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C74256">
        <w:trPr>
          <w:jc w:val="center"/>
        </w:trPr>
        <w:tc>
          <w:tcPr>
            <w:tcW w:w="1080" w:type="dxa"/>
            <w:shd w:val="clear" w:color="auto" w:fill="auto"/>
            <w:vAlign w:val="center"/>
          </w:tcPr>
          <w:p w:rsidR="00C74256" w:rsidRDefault="00C74256">
            <w:pPr>
              <w:widowControl/>
              <w:snapToGrid w:val="0"/>
              <w:jc w:val="center"/>
              <w:rPr>
                <w:kern w:val="0"/>
                <w:sz w:val="24"/>
                <w:szCs w:val="21"/>
              </w:rPr>
            </w:pPr>
          </w:p>
        </w:tc>
        <w:tc>
          <w:tcPr>
            <w:tcW w:w="2500" w:type="dxa"/>
            <w:shd w:val="clear" w:color="auto" w:fill="auto"/>
            <w:vAlign w:val="center"/>
          </w:tcPr>
          <w:p w:rsidR="00C74256" w:rsidRDefault="00C74256">
            <w:pPr>
              <w:widowControl/>
              <w:snapToGrid w:val="0"/>
              <w:jc w:val="left"/>
              <w:rPr>
                <w:kern w:val="0"/>
                <w:sz w:val="24"/>
                <w:szCs w:val="21"/>
              </w:rPr>
            </w:pPr>
          </w:p>
        </w:tc>
        <w:tc>
          <w:tcPr>
            <w:tcW w:w="2680" w:type="dxa"/>
            <w:shd w:val="clear" w:color="auto" w:fill="auto"/>
            <w:vAlign w:val="center"/>
          </w:tcPr>
          <w:p w:rsidR="00C74256" w:rsidRDefault="00C74256">
            <w:pPr>
              <w:widowControl/>
              <w:snapToGrid w:val="0"/>
              <w:jc w:val="left"/>
              <w:rPr>
                <w:kern w:val="0"/>
                <w:sz w:val="24"/>
                <w:szCs w:val="21"/>
              </w:rPr>
            </w:pPr>
          </w:p>
        </w:tc>
        <w:tc>
          <w:tcPr>
            <w:tcW w:w="1979" w:type="dxa"/>
            <w:shd w:val="clear" w:color="auto" w:fill="auto"/>
            <w:vAlign w:val="center"/>
          </w:tcPr>
          <w:p w:rsidR="00C74256" w:rsidRDefault="00C74256">
            <w:pPr>
              <w:widowControl/>
              <w:snapToGrid w:val="0"/>
              <w:jc w:val="left"/>
              <w:rPr>
                <w:kern w:val="0"/>
                <w:sz w:val="24"/>
                <w:szCs w:val="21"/>
              </w:rPr>
            </w:pPr>
          </w:p>
        </w:tc>
        <w:tc>
          <w:tcPr>
            <w:tcW w:w="1241" w:type="dxa"/>
            <w:shd w:val="clear" w:color="auto" w:fill="auto"/>
            <w:vAlign w:val="center"/>
          </w:tcPr>
          <w:p w:rsidR="00C74256" w:rsidRDefault="00C74256">
            <w:pPr>
              <w:widowControl/>
              <w:snapToGrid w:val="0"/>
              <w:jc w:val="left"/>
              <w:rPr>
                <w:kern w:val="0"/>
                <w:sz w:val="24"/>
                <w:szCs w:val="21"/>
              </w:rPr>
            </w:pPr>
          </w:p>
        </w:tc>
      </w:tr>
      <w:tr w:rsidR="00C74256">
        <w:trPr>
          <w:jc w:val="center"/>
        </w:trPr>
        <w:tc>
          <w:tcPr>
            <w:tcW w:w="9480" w:type="dxa"/>
            <w:gridSpan w:val="5"/>
            <w:shd w:val="clear" w:color="auto" w:fill="auto"/>
            <w:vAlign w:val="center"/>
          </w:tcPr>
          <w:p w:rsidR="00C74256" w:rsidRDefault="00E660B6">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C74256">
        <w:trPr>
          <w:jc w:val="center"/>
        </w:trPr>
        <w:tc>
          <w:tcPr>
            <w:tcW w:w="1080" w:type="dxa"/>
            <w:shd w:val="clear" w:color="auto" w:fill="auto"/>
            <w:vAlign w:val="center"/>
          </w:tcPr>
          <w:p w:rsidR="00C74256" w:rsidRDefault="00C74256">
            <w:pPr>
              <w:widowControl/>
              <w:snapToGrid w:val="0"/>
              <w:jc w:val="center"/>
              <w:rPr>
                <w:kern w:val="0"/>
                <w:sz w:val="24"/>
                <w:szCs w:val="21"/>
              </w:rPr>
            </w:pPr>
          </w:p>
        </w:tc>
        <w:tc>
          <w:tcPr>
            <w:tcW w:w="2500" w:type="dxa"/>
            <w:shd w:val="clear" w:color="auto" w:fill="auto"/>
            <w:vAlign w:val="center"/>
          </w:tcPr>
          <w:p w:rsidR="00C74256" w:rsidRDefault="00C74256">
            <w:pPr>
              <w:widowControl/>
              <w:snapToGrid w:val="0"/>
              <w:jc w:val="left"/>
              <w:rPr>
                <w:kern w:val="0"/>
                <w:sz w:val="24"/>
                <w:szCs w:val="21"/>
              </w:rPr>
            </w:pPr>
          </w:p>
        </w:tc>
        <w:tc>
          <w:tcPr>
            <w:tcW w:w="2680" w:type="dxa"/>
            <w:shd w:val="clear" w:color="auto" w:fill="auto"/>
            <w:vAlign w:val="center"/>
          </w:tcPr>
          <w:p w:rsidR="00C74256" w:rsidRDefault="00C74256">
            <w:pPr>
              <w:widowControl/>
              <w:snapToGrid w:val="0"/>
              <w:jc w:val="left"/>
              <w:rPr>
                <w:kern w:val="0"/>
                <w:sz w:val="24"/>
                <w:szCs w:val="21"/>
              </w:rPr>
            </w:pPr>
          </w:p>
        </w:tc>
        <w:tc>
          <w:tcPr>
            <w:tcW w:w="1979" w:type="dxa"/>
            <w:shd w:val="clear" w:color="auto" w:fill="auto"/>
            <w:vAlign w:val="center"/>
          </w:tcPr>
          <w:p w:rsidR="00C74256" w:rsidRDefault="00C74256">
            <w:pPr>
              <w:widowControl/>
              <w:snapToGrid w:val="0"/>
              <w:jc w:val="left"/>
              <w:rPr>
                <w:kern w:val="0"/>
                <w:sz w:val="24"/>
                <w:szCs w:val="21"/>
              </w:rPr>
            </w:pPr>
          </w:p>
        </w:tc>
        <w:tc>
          <w:tcPr>
            <w:tcW w:w="1241" w:type="dxa"/>
            <w:shd w:val="clear" w:color="auto" w:fill="auto"/>
            <w:vAlign w:val="center"/>
          </w:tcPr>
          <w:p w:rsidR="00C74256" w:rsidRDefault="00C74256">
            <w:pPr>
              <w:widowControl/>
              <w:snapToGrid w:val="0"/>
              <w:jc w:val="left"/>
              <w:rPr>
                <w:kern w:val="0"/>
                <w:sz w:val="24"/>
                <w:szCs w:val="21"/>
              </w:rPr>
            </w:pPr>
          </w:p>
        </w:tc>
      </w:tr>
      <w:tr w:rsidR="00C74256">
        <w:trPr>
          <w:jc w:val="center"/>
        </w:trPr>
        <w:tc>
          <w:tcPr>
            <w:tcW w:w="9480" w:type="dxa"/>
            <w:gridSpan w:val="5"/>
            <w:shd w:val="clear" w:color="auto" w:fill="auto"/>
            <w:vAlign w:val="center"/>
          </w:tcPr>
          <w:p w:rsidR="00C74256" w:rsidRDefault="00E660B6">
            <w:pPr>
              <w:widowControl/>
              <w:snapToGrid w:val="0"/>
              <w:jc w:val="left"/>
              <w:rPr>
                <w:kern w:val="0"/>
                <w:sz w:val="24"/>
                <w:szCs w:val="21"/>
              </w:rPr>
            </w:pPr>
            <w:r>
              <w:rPr>
                <w:rFonts w:hint="eastAsia"/>
                <w:kern w:val="0"/>
                <w:sz w:val="24"/>
                <w:szCs w:val="21"/>
              </w:rPr>
              <w:t>（六）验收方法及标准</w:t>
            </w:r>
          </w:p>
        </w:tc>
      </w:tr>
      <w:tr w:rsidR="00C74256">
        <w:trPr>
          <w:jc w:val="center"/>
        </w:trPr>
        <w:tc>
          <w:tcPr>
            <w:tcW w:w="1080" w:type="dxa"/>
            <w:shd w:val="clear" w:color="auto" w:fill="auto"/>
            <w:vAlign w:val="center"/>
          </w:tcPr>
          <w:p w:rsidR="00C74256" w:rsidRDefault="00C74256">
            <w:pPr>
              <w:widowControl/>
              <w:snapToGrid w:val="0"/>
              <w:jc w:val="center"/>
              <w:rPr>
                <w:kern w:val="0"/>
                <w:sz w:val="24"/>
                <w:szCs w:val="21"/>
              </w:rPr>
            </w:pPr>
          </w:p>
        </w:tc>
        <w:tc>
          <w:tcPr>
            <w:tcW w:w="2500" w:type="dxa"/>
            <w:shd w:val="clear" w:color="auto" w:fill="auto"/>
            <w:vAlign w:val="center"/>
          </w:tcPr>
          <w:p w:rsidR="00C74256" w:rsidRDefault="00C74256">
            <w:pPr>
              <w:widowControl/>
              <w:snapToGrid w:val="0"/>
              <w:jc w:val="left"/>
              <w:rPr>
                <w:kern w:val="0"/>
                <w:sz w:val="24"/>
                <w:szCs w:val="21"/>
              </w:rPr>
            </w:pPr>
          </w:p>
        </w:tc>
        <w:tc>
          <w:tcPr>
            <w:tcW w:w="2680" w:type="dxa"/>
            <w:shd w:val="clear" w:color="auto" w:fill="auto"/>
            <w:vAlign w:val="center"/>
          </w:tcPr>
          <w:p w:rsidR="00C74256" w:rsidRDefault="00C74256">
            <w:pPr>
              <w:widowControl/>
              <w:snapToGrid w:val="0"/>
              <w:jc w:val="left"/>
              <w:rPr>
                <w:kern w:val="0"/>
                <w:sz w:val="24"/>
                <w:szCs w:val="21"/>
              </w:rPr>
            </w:pPr>
          </w:p>
        </w:tc>
        <w:tc>
          <w:tcPr>
            <w:tcW w:w="1979" w:type="dxa"/>
            <w:shd w:val="clear" w:color="auto" w:fill="auto"/>
            <w:vAlign w:val="center"/>
          </w:tcPr>
          <w:p w:rsidR="00C74256" w:rsidRDefault="00C74256">
            <w:pPr>
              <w:widowControl/>
              <w:snapToGrid w:val="0"/>
              <w:jc w:val="left"/>
              <w:rPr>
                <w:kern w:val="0"/>
                <w:sz w:val="24"/>
                <w:szCs w:val="21"/>
              </w:rPr>
            </w:pPr>
          </w:p>
        </w:tc>
        <w:tc>
          <w:tcPr>
            <w:tcW w:w="1241" w:type="dxa"/>
            <w:shd w:val="clear" w:color="auto" w:fill="auto"/>
            <w:vAlign w:val="center"/>
          </w:tcPr>
          <w:p w:rsidR="00C74256" w:rsidRDefault="00C74256">
            <w:pPr>
              <w:widowControl/>
              <w:snapToGrid w:val="0"/>
              <w:jc w:val="left"/>
              <w:rPr>
                <w:kern w:val="0"/>
                <w:sz w:val="24"/>
                <w:szCs w:val="21"/>
              </w:rPr>
            </w:pPr>
          </w:p>
        </w:tc>
      </w:tr>
    </w:tbl>
    <w:p w:rsidR="00C74256" w:rsidRDefault="00E660B6">
      <w:pPr>
        <w:spacing w:line="620" w:lineRule="exact"/>
        <w:rPr>
          <w:sz w:val="24"/>
        </w:rPr>
      </w:pPr>
      <w:r>
        <w:rPr>
          <w:sz w:val="24"/>
        </w:rPr>
        <w:t>注：</w:t>
      </w:r>
    </w:p>
    <w:p w:rsidR="00C74256" w:rsidRDefault="00E660B6">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C74256" w:rsidRDefault="00E660B6">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rFonts w:hint="eastAsia"/>
          <w:sz w:val="24"/>
        </w:rPr>
        <w:t>投标文件</w:t>
      </w:r>
      <w:r>
        <w:rPr>
          <w:sz w:val="24"/>
        </w:rPr>
        <w:t>的</w:t>
      </w:r>
      <w:r>
        <w:rPr>
          <w:rFonts w:hint="eastAsia"/>
          <w:sz w:val="24"/>
        </w:rPr>
        <w:t>具体内容</w:t>
      </w:r>
      <w:r>
        <w:rPr>
          <w:sz w:val="24"/>
        </w:rPr>
        <w:t>。</w:t>
      </w:r>
    </w:p>
    <w:p w:rsidR="00C74256" w:rsidRDefault="00E660B6">
      <w:pPr>
        <w:spacing w:line="360" w:lineRule="auto"/>
        <w:rPr>
          <w:sz w:val="24"/>
        </w:rPr>
      </w:pPr>
      <w:r>
        <w:rPr>
          <w:sz w:val="24"/>
        </w:rPr>
        <w:t xml:space="preserve">4. </w:t>
      </w:r>
      <w:r>
        <w:rPr>
          <w:sz w:val="24"/>
        </w:rPr>
        <w:t>偏离说明指招标要求与投标应答之间的不同之处。</w:t>
      </w:r>
    </w:p>
    <w:p w:rsidR="00C74256" w:rsidRDefault="00C74256">
      <w:pPr>
        <w:spacing w:line="360" w:lineRule="auto"/>
        <w:rPr>
          <w:sz w:val="24"/>
        </w:rPr>
      </w:pPr>
    </w:p>
    <w:p w:rsidR="00C74256" w:rsidRDefault="00E660B6" w:rsidP="00FE16E1">
      <w:pPr>
        <w:spacing w:line="360" w:lineRule="auto"/>
        <w:ind w:firstLineChars="1700" w:firstLine="3794"/>
        <w:rPr>
          <w:sz w:val="24"/>
        </w:rPr>
      </w:pPr>
      <w:r>
        <w:rPr>
          <w:sz w:val="24"/>
        </w:rPr>
        <w:t>投标人名称：</w:t>
      </w:r>
    </w:p>
    <w:p w:rsidR="00C74256" w:rsidRDefault="00E660B6" w:rsidP="00FE16E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4256" w:rsidRDefault="00E660B6">
      <w:pPr>
        <w:tabs>
          <w:tab w:val="left" w:pos="360"/>
        </w:tabs>
        <w:spacing w:line="360" w:lineRule="auto"/>
        <w:rPr>
          <w:b/>
          <w:sz w:val="24"/>
        </w:rPr>
      </w:pPr>
      <w:r>
        <w:rPr>
          <w:sz w:val="24"/>
        </w:rPr>
        <w:br w:type="page"/>
      </w:r>
      <w:r>
        <w:rPr>
          <w:b/>
          <w:sz w:val="24"/>
        </w:rPr>
        <w:lastRenderedPageBreak/>
        <w:t>附件</w:t>
      </w:r>
      <w:r>
        <w:rPr>
          <w:rFonts w:hint="eastAsia"/>
          <w:b/>
          <w:sz w:val="24"/>
        </w:rPr>
        <w:t>6</w:t>
      </w:r>
      <w:r>
        <w:rPr>
          <w:b/>
          <w:sz w:val="24"/>
        </w:rPr>
        <w:t>-2</w:t>
      </w:r>
    </w:p>
    <w:p w:rsidR="00C74256" w:rsidRDefault="00E660B6" w:rsidP="00095AA6">
      <w:pPr>
        <w:autoSpaceDN w:val="0"/>
        <w:spacing w:line="360" w:lineRule="auto"/>
        <w:ind w:firstLine="224"/>
        <w:jc w:val="center"/>
        <w:rPr>
          <w:b/>
          <w:bCs/>
          <w:sz w:val="24"/>
        </w:rPr>
      </w:pPr>
      <w:r>
        <w:rPr>
          <w:b/>
          <w:bCs/>
          <w:sz w:val="24"/>
        </w:rPr>
        <w:t>技术要求点对点应答表</w:t>
      </w:r>
    </w:p>
    <w:p w:rsidR="00C74256" w:rsidRDefault="00E660B6">
      <w:pPr>
        <w:spacing w:line="460" w:lineRule="exact"/>
        <w:rPr>
          <w:sz w:val="24"/>
        </w:rPr>
      </w:pPr>
      <w:r>
        <w:rPr>
          <w:sz w:val="24"/>
        </w:rPr>
        <w:t>项目名称：</w:t>
      </w:r>
      <w:r>
        <w:rPr>
          <w:sz w:val="24"/>
          <w:u w:val="single"/>
        </w:rPr>
        <w:t xml:space="preserve">                    </w:t>
      </w:r>
    </w:p>
    <w:p w:rsidR="00C74256" w:rsidRDefault="00E660B6">
      <w:pPr>
        <w:spacing w:line="460" w:lineRule="exact"/>
        <w:rPr>
          <w:sz w:val="24"/>
        </w:rPr>
      </w:pPr>
      <w:r>
        <w:rPr>
          <w:sz w:val="24"/>
        </w:rPr>
        <w:t>项目编号：</w:t>
      </w:r>
      <w:r>
        <w:rPr>
          <w:sz w:val="24"/>
          <w:u w:val="single"/>
        </w:rPr>
        <w:t xml:space="preserve">                    </w:t>
      </w:r>
    </w:p>
    <w:p w:rsidR="00C74256" w:rsidRDefault="00E660B6">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C74256">
        <w:trPr>
          <w:tblHeader/>
          <w:jc w:val="center"/>
        </w:trPr>
        <w:tc>
          <w:tcPr>
            <w:tcW w:w="9807" w:type="dxa"/>
            <w:gridSpan w:val="7"/>
            <w:shd w:val="clear" w:color="auto" w:fill="auto"/>
            <w:vAlign w:val="center"/>
          </w:tcPr>
          <w:p w:rsidR="00C74256" w:rsidRDefault="00E660B6" w:rsidP="00095AA6">
            <w:pPr>
              <w:widowControl/>
              <w:snapToGrid w:val="0"/>
              <w:ind w:firstLine="224"/>
              <w:rPr>
                <w:b/>
                <w:kern w:val="0"/>
                <w:sz w:val="24"/>
                <w:szCs w:val="21"/>
              </w:rPr>
            </w:pPr>
            <w:r>
              <w:rPr>
                <w:rFonts w:hint="eastAsia"/>
                <w:b/>
                <w:kern w:val="0"/>
                <w:sz w:val="24"/>
                <w:szCs w:val="21"/>
              </w:rPr>
              <w:t>招标文件第二部分技术要求</w:t>
            </w:r>
          </w:p>
        </w:tc>
      </w:tr>
      <w:tr w:rsidR="00C74256">
        <w:trPr>
          <w:tblHeader/>
          <w:jc w:val="center"/>
        </w:trPr>
        <w:tc>
          <w:tcPr>
            <w:tcW w:w="843" w:type="dxa"/>
            <w:shd w:val="clear" w:color="auto" w:fill="auto"/>
            <w:vAlign w:val="center"/>
          </w:tcPr>
          <w:p w:rsidR="00C74256" w:rsidRDefault="00E660B6">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C74256" w:rsidRDefault="00E660B6">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C74256" w:rsidRDefault="00E660B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74256" w:rsidRDefault="00E660B6">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C74256" w:rsidRDefault="00E660B6">
            <w:pPr>
              <w:widowControl/>
              <w:snapToGrid w:val="0"/>
              <w:jc w:val="center"/>
              <w:rPr>
                <w:kern w:val="0"/>
                <w:sz w:val="24"/>
                <w:szCs w:val="21"/>
              </w:rPr>
            </w:pPr>
            <w:r>
              <w:rPr>
                <w:kern w:val="0"/>
                <w:sz w:val="24"/>
                <w:szCs w:val="21"/>
              </w:rPr>
              <w:t>备注</w:t>
            </w:r>
          </w:p>
        </w:tc>
      </w:tr>
      <w:tr w:rsidR="00C74256">
        <w:trPr>
          <w:jc w:val="center"/>
        </w:trPr>
        <w:tc>
          <w:tcPr>
            <w:tcW w:w="843" w:type="dxa"/>
            <w:shd w:val="clear" w:color="auto" w:fill="auto"/>
            <w:vAlign w:val="center"/>
          </w:tcPr>
          <w:p w:rsidR="00C74256" w:rsidRDefault="00E660B6">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C74256" w:rsidRDefault="00C74256">
            <w:pPr>
              <w:widowControl/>
              <w:snapToGrid w:val="0"/>
              <w:jc w:val="center"/>
              <w:rPr>
                <w:kern w:val="0"/>
                <w:sz w:val="24"/>
                <w:szCs w:val="21"/>
              </w:rPr>
            </w:pPr>
          </w:p>
        </w:tc>
        <w:tc>
          <w:tcPr>
            <w:tcW w:w="2680" w:type="dxa"/>
            <w:shd w:val="clear" w:color="auto" w:fill="auto"/>
            <w:vAlign w:val="center"/>
          </w:tcPr>
          <w:p w:rsidR="00C74256" w:rsidRDefault="00C74256">
            <w:pPr>
              <w:widowControl/>
              <w:snapToGrid w:val="0"/>
              <w:jc w:val="center"/>
              <w:rPr>
                <w:kern w:val="0"/>
                <w:sz w:val="24"/>
                <w:szCs w:val="21"/>
              </w:rPr>
            </w:pPr>
          </w:p>
        </w:tc>
        <w:tc>
          <w:tcPr>
            <w:tcW w:w="1289" w:type="dxa"/>
            <w:shd w:val="clear" w:color="auto" w:fill="auto"/>
            <w:vAlign w:val="center"/>
          </w:tcPr>
          <w:p w:rsidR="00C74256" w:rsidRDefault="00C74256">
            <w:pPr>
              <w:widowControl/>
              <w:snapToGrid w:val="0"/>
              <w:jc w:val="center"/>
              <w:rPr>
                <w:kern w:val="0"/>
                <w:sz w:val="24"/>
                <w:szCs w:val="21"/>
              </w:rPr>
            </w:pPr>
          </w:p>
        </w:tc>
        <w:tc>
          <w:tcPr>
            <w:tcW w:w="1315" w:type="dxa"/>
            <w:shd w:val="clear" w:color="auto" w:fill="auto"/>
            <w:vAlign w:val="center"/>
          </w:tcPr>
          <w:p w:rsidR="00C74256" w:rsidRDefault="00C74256">
            <w:pPr>
              <w:widowControl/>
              <w:snapToGrid w:val="0"/>
              <w:jc w:val="center"/>
              <w:rPr>
                <w:kern w:val="0"/>
                <w:sz w:val="24"/>
                <w:szCs w:val="21"/>
              </w:rPr>
            </w:pPr>
          </w:p>
        </w:tc>
      </w:tr>
      <w:tr w:rsidR="00C74256">
        <w:trPr>
          <w:jc w:val="center"/>
        </w:trPr>
        <w:tc>
          <w:tcPr>
            <w:tcW w:w="843" w:type="dxa"/>
            <w:shd w:val="clear" w:color="auto" w:fill="auto"/>
            <w:vAlign w:val="center"/>
          </w:tcPr>
          <w:p w:rsidR="00C74256" w:rsidRDefault="00E660B6">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C74256" w:rsidRDefault="00C74256">
            <w:pPr>
              <w:widowControl/>
              <w:snapToGrid w:val="0"/>
              <w:jc w:val="center"/>
              <w:rPr>
                <w:kern w:val="0"/>
                <w:sz w:val="24"/>
                <w:szCs w:val="21"/>
              </w:rPr>
            </w:pPr>
          </w:p>
        </w:tc>
        <w:tc>
          <w:tcPr>
            <w:tcW w:w="2680" w:type="dxa"/>
            <w:shd w:val="clear" w:color="auto" w:fill="auto"/>
            <w:vAlign w:val="center"/>
          </w:tcPr>
          <w:p w:rsidR="00C74256" w:rsidRDefault="00C74256">
            <w:pPr>
              <w:widowControl/>
              <w:snapToGrid w:val="0"/>
              <w:jc w:val="center"/>
              <w:rPr>
                <w:kern w:val="0"/>
                <w:sz w:val="24"/>
                <w:szCs w:val="21"/>
              </w:rPr>
            </w:pPr>
          </w:p>
        </w:tc>
        <w:tc>
          <w:tcPr>
            <w:tcW w:w="1289" w:type="dxa"/>
            <w:shd w:val="clear" w:color="auto" w:fill="auto"/>
            <w:vAlign w:val="center"/>
          </w:tcPr>
          <w:p w:rsidR="00C74256" w:rsidRDefault="00C74256">
            <w:pPr>
              <w:widowControl/>
              <w:snapToGrid w:val="0"/>
              <w:jc w:val="center"/>
              <w:rPr>
                <w:kern w:val="0"/>
                <w:sz w:val="24"/>
                <w:szCs w:val="21"/>
              </w:rPr>
            </w:pPr>
          </w:p>
        </w:tc>
        <w:tc>
          <w:tcPr>
            <w:tcW w:w="1315" w:type="dxa"/>
            <w:shd w:val="clear" w:color="auto" w:fill="auto"/>
            <w:vAlign w:val="center"/>
          </w:tcPr>
          <w:p w:rsidR="00C74256" w:rsidRDefault="00C74256">
            <w:pPr>
              <w:widowControl/>
              <w:snapToGrid w:val="0"/>
              <w:jc w:val="center"/>
              <w:rPr>
                <w:kern w:val="0"/>
                <w:sz w:val="24"/>
                <w:szCs w:val="21"/>
              </w:rPr>
            </w:pPr>
          </w:p>
        </w:tc>
      </w:tr>
      <w:tr w:rsidR="00C74256">
        <w:trPr>
          <w:jc w:val="center"/>
        </w:trPr>
        <w:tc>
          <w:tcPr>
            <w:tcW w:w="843" w:type="dxa"/>
            <w:shd w:val="clear" w:color="auto" w:fill="auto"/>
            <w:vAlign w:val="center"/>
          </w:tcPr>
          <w:p w:rsidR="00C74256" w:rsidRDefault="00E660B6">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C74256" w:rsidRDefault="00C74256">
            <w:pPr>
              <w:widowControl/>
              <w:snapToGrid w:val="0"/>
              <w:jc w:val="center"/>
              <w:rPr>
                <w:kern w:val="0"/>
                <w:sz w:val="24"/>
                <w:szCs w:val="21"/>
              </w:rPr>
            </w:pPr>
          </w:p>
        </w:tc>
        <w:tc>
          <w:tcPr>
            <w:tcW w:w="2680" w:type="dxa"/>
            <w:shd w:val="clear" w:color="auto" w:fill="auto"/>
            <w:vAlign w:val="center"/>
          </w:tcPr>
          <w:p w:rsidR="00C74256" w:rsidRDefault="00C74256">
            <w:pPr>
              <w:widowControl/>
              <w:snapToGrid w:val="0"/>
              <w:jc w:val="center"/>
              <w:rPr>
                <w:kern w:val="0"/>
                <w:sz w:val="24"/>
                <w:szCs w:val="21"/>
              </w:rPr>
            </w:pPr>
          </w:p>
        </w:tc>
        <w:tc>
          <w:tcPr>
            <w:tcW w:w="1289" w:type="dxa"/>
            <w:shd w:val="clear" w:color="auto" w:fill="auto"/>
            <w:vAlign w:val="center"/>
          </w:tcPr>
          <w:p w:rsidR="00C74256" w:rsidRDefault="00C74256">
            <w:pPr>
              <w:widowControl/>
              <w:snapToGrid w:val="0"/>
              <w:jc w:val="center"/>
              <w:rPr>
                <w:kern w:val="0"/>
                <w:sz w:val="24"/>
                <w:szCs w:val="21"/>
              </w:rPr>
            </w:pPr>
          </w:p>
        </w:tc>
        <w:tc>
          <w:tcPr>
            <w:tcW w:w="1315" w:type="dxa"/>
            <w:shd w:val="clear" w:color="auto" w:fill="auto"/>
            <w:vAlign w:val="center"/>
          </w:tcPr>
          <w:p w:rsidR="00C74256" w:rsidRDefault="00C74256">
            <w:pPr>
              <w:widowControl/>
              <w:snapToGrid w:val="0"/>
              <w:jc w:val="center"/>
              <w:rPr>
                <w:kern w:val="0"/>
                <w:sz w:val="24"/>
                <w:szCs w:val="21"/>
              </w:rPr>
            </w:pPr>
          </w:p>
        </w:tc>
      </w:tr>
      <w:tr w:rsidR="00C74256">
        <w:trPr>
          <w:jc w:val="center"/>
        </w:trPr>
        <w:tc>
          <w:tcPr>
            <w:tcW w:w="843" w:type="dxa"/>
            <w:shd w:val="clear" w:color="auto" w:fill="auto"/>
            <w:vAlign w:val="center"/>
          </w:tcPr>
          <w:p w:rsidR="00C74256" w:rsidRDefault="00E660B6">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C74256" w:rsidRDefault="00C74256">
            <w:pPr>
              <w:widowControl/>
              <w:snapToGrid w:val="0"/>
              <w:jc w:val="center"/>
              <w:rPr>
                <w:kern w:val="0"/>
                <w:sz w:val="24"/>
                <w:szCs w:val="21"/>
              </w:rPr>
            </w:pPr>
          </w:p>
        </w:tc>
        <w:tc>
          <w:tcPr>
            <w:tcW w:w="2680" w:type="dxa"/>
            <w:shd w:val="clear" w:color="auto" w:fill="auto"/>
            <w:vAlign w:val="center"/>
          </w:tcPr>
          <w:p w:rsidR="00C74256" w:rsidRDefault="00C74256">
            <w:pPr>
              <w:widowControl/>
              <w:snapToGrid w:val="0"/>
              <w:jc w:val="center"/>
              <w:rPr>
                <w:kern w:val="0"/>
                <w:sz w:val="24"/>
                <w:szCs w:val="21"/>
              </w:rPr>
            </w:pPr>
          </w:p>
        </w:tc>
        <w:tc>
          <w:tcPr>
            <w:tcW w:w="1289" w:type="dxa"/>
            <w:shd w:val="clear" w:color="auto" w:fill="auto"/>
            <w:vAlign w:val="center"/>
          </w:tcPr>
          <w:p w:rsidR="00C74256" w:rsidRDefault="00C74256">
            <w:pPr>
              <w:widowControl/>
              <w:snapToGrid w:val="0"/>
              <w:jc w:val="center"/>
              <w:rPr>
                <w:kern w:val="0"/>
                <w:sz w:val="24"/>
                <w:szCs w:val="21"/>
              </w:rPr>
            </w:pPr>
          </w:p>
        </w:tc>
        <w:tc>
          <w:tcPr>
            <w:tcW w:w="1315" w:type="dxa"/>
            <w:shd w:val="clear" w:color="auto" w:fill="auto"/>
            <w:vAlign w:val="center"/>
          </w:tcPr>
          <w:p w:rsidR="00C74256" w:rsidRDefault="00C74256">
            <w:pPr>
              <w:widowControl/>
              <w:snapToGrid w:val="0"/>
              <w:jc w:val="center"/>
              <w:rPr>
                <w:kern w:val="0"/>
                <w:sz w:val="24"/>
                <w:szCs w:val="21"/>
              </w:rPr>
            </w:pPr>
          </w:p>
        </w:tc>
      </w:tr>
      <w:tr w:rsidR="00C74256">
        <w:trPr>
          <w:jc w:val="center"/>
        </w:trPr>
        <w:tc>
          <w:tcPr>
            <w:tcW w:w="9807" w:type="dxa"/>
            <w:gridSpan w:val="7"/>
            <w:shd w:val="clear" w:color="auto" w:fill="auto"/>
            <w:vAlign w:val="center"/>
          </w:tcPr>
          <w:p w:rsidR="00C74256" w:rsidRDefault="00E660B6" w:rsidP="00095AA6">
            <w:pPr>
              <w:widowControl/>
              <w:snapToGrid w:val="0"/>
              <w:ind w:firstLine="224"/>
              <w:rPr>
                <w:b/>
                <w:kern w:val="0"/>
                <w:sz w:val="24"/>
                <w:szCs w:val="21"/>
              </w:rPr>
            </w:pPr>
            <w:r>
              <w:rPr>
                <w:rFonts w:hint="eastAsia"/>
                <w:b/>
                <w:kern w:val="0"/>
                <w:sz w:val="24"/>
                <w:szCs w:val="21"/>
              </w:rPr>
              <w:t>采购清单技术参数</w:t>
            </w:r>
            <w:r>
              <w:rPr>
                <w:b/>
                <w:kern w:val="0"/>
                <w:sz w:val="24"/>
                <w:szCs w:val="21"/>
              </w:rPr>
              <w:t>（</w:t>
            </w:r>
            <w:r>
              <w:rPr>
                <w:rFonts w:hint="eastAsia"/>
                <w:b/>
                <w:kern w:val="0"/>
                <w:sz w:val="24"/>
                <w:szCs w:val="21"/>
              </w:rPr>
              <w:t>采购清单技术参数</w:t>
            </w:r>
            <w:r>
              <w:rPr>
                <w:b/>
                <w:kern w:val="0"/>
                <w:sz w:val="24"/>
                <w:szCs w:val="21"/>
              </w:rPr>
              <w:t>须逐条应答）</w:t>
            </w:r>
          </w:p>
        </w:tc>
      </w:tr>
      <w:tr w:rsidR="00C74256">
        <w:trPr>
          <w:jc w:val="center"/>
        </w:trPr>
        <w:tc>
          <w:tcPr>
            <w:tcW w:w="843" w:type="dxa"/>
            <w:shd w:val="clear" w:color="auto" w:fill="auto"/>
            <w:vAlign w:val="center"/>
          </w:tcPr>
          <w:p w:rsidR="00C74256" w:rsidRDefault="00E660B6">
            <w:pPr>
              <w:widowControl/>
              <w:snapToGrid w:val="0"/>
              <w:jc w:val="center"/>
              <w:rPr>
                <w:kern w:val="0"/>
                <w:sz w:val="24"/>
                <w:szCs w:val="21"/>
              </w:rPr>
            </w:pPr>
            <w:r>
              <w:rPr>
                <w:kern w:val="0"/>
                <w:sz w:val="24"/>
                <w:szCs w:val="21"/>
              </w:rPr>
              <w:t>序号</w:t>
            </w:r>
          </w:p>
        </w:tc>
        <w:tc>
          <w:tcPr>
            <w:tcW w:w="1039" w:type="dxa"/>
            <w:shd w:val="clear" w:color="auto" w:fill="auto"/>
            <w:vAlign w:val="center"/>
          </w:tcPr>
          <w:p w:rsidR="00C74256" w:rsidRDefault="00E660B6">
            <w:pPr>
              <w:widowControl/>
              <w:snapToGrid w:val="0"/>
              <w:jc w:val="center"/>
              <w:rPr>
                <w:kern w:val="0"/>
                <w:sz w:val="24"/>
                <w:szCs w:val="21"/>
              </w:rPr>
            </w:pPr>
            <w:r>
              <w:rPr>
                <w:rFonts w:hint="eastAsia"/>
                <w:kern w:val="0"/>
                <w:sz w:val="24"/>
                <w:szCs w:val="21"/>
              </w:rPr>
              <w:t>标的</w:t>
            </w:r>
          </w:p>
          <w:p w:rsidR="00C74256" w:rsidRDefault="00E660B6">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rsidR="00C74256" w:rsidRDefault="00E660B6">
            <w:pPr>
              <w:snapToGrid w:val="0"/>
              <w:jc w:val="center"/>
              <w:rPr>
                <w:rFonts w:cs="宋体"/>
                <w:kern w:val="0"/>
                <w:sz w:val="24"/>
              </w:rPr>
            </w:pPr>
            <w:r>
              <w:rPr>
                <w:rFonts w:cs="宋体" w:hint="eastAsia"/>
                <w:kern w:val="0"/>
                <w:sz w:val="24"/>
              </w:rPr>
              <w:t>条款</w:t>
            </w:r>
          </w:p>
          <w:p w:rsidR="00C74256" w:rsidRDefault="00E660B6">
            <w:pPr>
              <w:snapToGrid w:val="0"/>
              <w:jc w:val="center"/>
              <w:rPr>
                <w:kern w:val="0"/>
                <w:sz w:val="24"/>
                <w:szCs w:val="21"/>
              </w:rPr>
            </w:pPr>
            <w:r>
              <w:rPr>
                <w:rFonts w:cs="宋体" w:hint="eastAsia"/>
                <w:kern w:val="0"/>
                <w:sz w:val="24"/>
              </w:rPr>
              <w:t>序号</w:t>
            </w:r>
          </w:p>
        </w:tc>
        <w:tc>
          <w:tcPr>
            <w:tcW w:w="1790" w:type="dxa"/>
            <w:shd w:val="clear" w:color="auto" w:fill="auto"/>
            <w:vAlign w:val="center"/>
          </w:tcPr>
          <w:p w:rsidR="00C74256" w:rsidRDefault="00E660B6">
            <w:pPr>
              <w:snapToGrid w:val="0"/>
              <w:jc w:val="center"/>
              <w:rPr>
                <w:kern w:val="0"/>
                <w:sz w:val="24"/>
                <w:szCs w:val="21"/>
              </w:rPr>
            </w:pPr>
            <w:r>
              <w:rPr>
                <w:kern w:val="0"/>
                <w:sz w:val="24"/>
                <w:szCs w:val="21"/>
              </w:rPr>
              <w:t>招标要求</w:t>
            </w:r>
          </w:p>
        </w:tc>
        <w:tc>
          <w:tcPr>
            <w:tcW w:w="2680" w:type="dxa"/>
            <w:shd w:val="clear" w:color="auto" w:fill="auto"/>
            <w:vAlign w:val="center"/>
          </w:tcPr>
          <w:p w:rsidR="00C74256" w:rsidRDefault="00E660B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74256" w:rsidRDefault="00E660B6">
            <w:pPr>
              <w:widowControl/>
              <w:snapToGrid w:val="0"/>
              <w:jc w:val="center"/>
              <w:rPr>
                <w:kern w:val="0"/>
                <w:sz w:val="24"/>
                <w:szCs w:val="21"/>
              </w:rPr>
            </w:pPr>
            <w:r>
              <w:rPr>
                <w:kern w:val="0"/>
                <w:sz w:val="24"/>
                <w:szCs w:val="21"/>
              </w:rPr>
              <w:t>偏离</w:t>
            </w:r>
          </w:p>
          <w:p w:rsidR="00C74256" w:rsidRDefault="00E660B6">
            <w:pPr>
              <w:widowControl/>
              <w:snapToGrid w:val="0"/>
              <w:jc w:val="center"/>
              <w:rPr>
                <w:kern w:val="0"/>
                <w:sz w:val="24"/>
                <w:szCs w:val="21"/>
              </w:rPr>
            </w:pPr>
            <w:r>
              <w:rPr>
                <w:kern w:val="0"/>
                <w:sz w:val="24"/>
                <w:szCs w:val="21"/>
              </w:rPr>
              <w:t>说明</w:t>
            </w:r>
          </w:p>
        </w:tc>
        <w:tc>
          <w:tcPr>
            <w:tcW w:w="1315" w:type="dxa"/>
            <w:shd w:val="clear" w:color="auto" w:fill="auto"/>
            <w:vAlign w:val="center"/>
          </w:tcPr>
          <w:p w:rsidR="00C74256" w:rsidRDefault="00E660B6">
            <w:pPr>
              <w:widowControl/>
              <w:snapToGrid w:val="0"/>
              <w:jc w:val="center"/>
              <w:rPr>
                <w:kern w:val="0"/>
                <w:sz w:val="24"/>
                <w:szCs w:val="21"/>
              </w:rPr>
            </w:pPr>
            <w:r>
              <w:rPr>
                <w:rFonts w:hint="eastAsia"/>
                <w:kern w:val="0"/>
                <w:sz w:val="24"/>
                <w:szCs w:val="21"/>
              </w:rPr>
              <w:t>技术支撑材料所在页码</w:t>
            </w:r>
          </w:p>
        </w:tc>
      </w:tr>
      <w:tr w:rsidR="00C74256">
        <w:trPr>
          <w:jc w:val="center"/>
        </w:trPr>
        <w:tc>
          <w:tcPr>
            <w:tcW w:w="843" w:type="dxa"/>
            <w:shd w:val="clear" w:color="auto" w:fill="auto"/>
            <w:vAlign w:val="center"/>
          </w:tcPr>
          <w:p w:rsidR="00C74256" w:rsidRDefault="00C74256">
            <w:pPr>
              <w:widowControl/>
              <w:snapToGrid w:val="0"/>
              <w:jc w:val="center"/>
              <w:rPr>
                <w:kern w:val="0"/>
                <w:sz w:val="24"/>
                <w:szCs w:val="21"/>
              </w:rPr>
            </w:pPr>
          </w:p>
        </w:tc>
        <w:tc>
          <w:tcPr>
            <w:tcW w:w="1039" w:type="dxa"/>
            <w:shd w:val="clear" w:color="auto" w:fill="auto"/>
            <w:vAlign w:val="center"/>
          </w:tcPr>
          <w:p w:rsidR="00C74256" w:rsidRDefault="00C74256">
            <w:pPr>
              <w:widowControl/>
              <w:snapToGrid w:val="0"/>
              <w:jc w:val="center"/>
              <w:rPr>
                <w:kern w:val="0"/>
                <w:sz w:val="24"/>
                <w:szCs w:val="21"/>
              </w:rPr>
            </w:pPr>
          </w:p>
        </w:tc>
        <w:tc>
          <w:tcPr>
            <w:tcW w:w="851" w:type="dxa"/>
            <w:shd w:val="clear" w:color="auto" w:fill="auto"/>
            <w:vAlign w:val="center"/>
          </w:tcPr>
          <w:p w:rsidR="00C74256" w:rsidRDefault="00C74256">
            <w:pPr>
              <w:widowControl/>
              <w:snapToGrid w:val="0"/>
              <w:jc w:val="center"/>
              <w:rPr>
                <w:kern w:val="0"/>
                <w:sz w:val="24"/>
                <w:szCs w:val="21"/>
              </w:rPr>
            </w:pPr>
          </w:p>
        </w:tc>
        <w:tc>
          <w:tcPr>
            <w:tcW w:w="1790" w:type="dxa"/>
            <w:shd w:val="clear" w:color="auto" w:fill="auto"/>
            <w:vAlign w:val="center"/>
          </w:tcPr>
          <w:p w:rsidR="00C74256" w:rsidRDefault="00C74256">
            <w:pPr>
              <w:widowControl/>
              <w:snapToGrid w:val="0"/>
              <w:jc w:val="center"/>
              <w:rPr>
                <w:kern w:val="0"/>
                <w:sz w:val="24"/>
                <w:szCs w:val="21"/>
              </w:rPr>
            </w:pPr>
          </w:p>
        </w:tc>
        <w:tc>
          <w:tcPr>
            <w:tcW w:w="2680" w:type="dxa"/>
            <w:shd w:val="clear" w:color="auto" w:fill="auto"/>
            <w:vAlign w:val="center"/>
          </w:tcPr>
          <w:p w:rsidR="00C74256" w:rsidRDefault="00C74256">
            <w:pPr>
              <w:widowControl/>
              <w:snapToGrid w:val="0"/>
              <w:jc w:val="center"/>
              <w:rPr>
                <w:kern w:val="0"/>
                <w:sz w:val="24"/>
                <w:szCs w:val="21"/>
              </w:rPr>
            </w:pPr>
          </w:p>
        </w:tc>
        <w:tc>
          <w:tcPr>
            <w:tcW w:w="1289" w:type="dxa"/>
            <w:shd w:val="clear" w:color="auto" w:fill="auto"/>
            <w:vAlign w:val="center"/>
          </w:tcPr>
          <w:p w:rsidR="00C74256" w:rsidRDefault="00C74256">
            <w:pPr>
              <w:widowControl/>
              <w:snapToGrid w:val="0"/>
              <w:jc w:val="center"/>
              <w:rPr>
                <w:kern w:val="0"/>
                <w:sz w:val="24"/>
                <w:szCs w:val="21"/>
              </w:rPr>
            </w:pPr>
          </w:p>
        </w:tc>
        <w:tc>
          <w:tcPr>
            <w:tcW w:w="1315" w:type="dxa"/>
            <w:shd w:val="clear" w:color="auto" w:fill="auto"/>
            <w:vAlign w:val="center"/>
          </w:tcPr>
          <w:p w:rsidR="00C74256" w:rsidRDefault="00C74256">
            <w:pPr>
              <w:widowControl/>
              <w:snapToGrid w:val="0"/>
              <w:jc w:val="center"/>
              <w:rPr>
                <w:kern w:val="0"/>
                <w:sz w:val="24"/>
                <w:szCs w:val="21"/>
              </w:rPr>
            </w:pPr>
          </w:p>
        </w:tc>
      </w:tr>
      <w:tr w:rsidR="00C74256">
        <w:trPr>
          <w:jc w:val="center"/>
        </w:trPr>
        <w:tc>
          <w:tcPr>
            <w:tcW w:w="843" w:type="dxa"/>
            <w:shd w:val="clear" w:color="auto" w:fill="auto"/>
            <w:vAlign w:val="center"/>
          </w:tcPr>
          <w:p w:rsidR="00C74256" w:rsidRDefault="00C74256">
            <w:pPr>
              <w:widowControl/>
              <w:snapToGrid w:val="0"/>
              <w:jc w:val="center"/>
              <w:rPr>
                <w:kern w:val="0"/>
                <w:sz w:val="24"/>
                <w:szCs w:val="21"/>
              </w:rPr>
            </w:pPr>
          </w:p>
        </w:tc>
        <w:tc>
          <w:tcPr>
            <w:tcW w:w="1039" w:type="dxa"/>
            <w:shd w:val="clear" w:color="auto" w:fill="auto"/>
            <w:vAlign w:val="center"/>
          </w:tcPr>
          <w:p w:rsidR="00C74256" w:rsidRDefault="00C74256">
            <w:pPr>
              <w:widowControl/>
              <w:snapToGrid w:val="0"/>
              <w:jc w:val="center"/>
              <w:rPr>
                <w:kern w:val="0"/>
                <w:sz w:val="24"/>
                <w:szCs w:val="21"/>
              </w:rPr>
            </w:pPr>
          </w:p>
        </w:tc>
        <w:tc>
          <w:tcPr>
            <w:tcW w:w="851" w:type="dxa"/>
            <w:shd w:val="clear" w:color="auto" w:fill="auto"/>
            <w:vAlign w:val="center"/>
          </w:tcPr>
          <w:p w:rsidR="00C74256" w:rsidRDefault="00C74256">
            <w:pPr>
              <w:widowControl/>
              <w:snapToGrid w:val="0"/>
              <w:jc w:val="center"/>
              <w:rPr>
                <w:kern w:val="0"/>
                <w:sz w:val="24"/>
                <w:szCs w:val="21"/>
              </w:rPr>
            </w:pPr>
          </w:p>
        </w:tc>
        <w:tc>
          <w:tcPr>
            <w:tcW w:w="1790" w:type="dxa"/>
            <w:shd w:val="clear" w:color="auto" w:fill="auto"/>
            <w:vAlign w:val="center"/>
          </w:tcPr>
          <w:p w:rsidR="00C74256" w:rsidRDefault="00C74256">
            <w:pPr>
              <w:widowControl/>
              <w:snapToGrid w:val="0"/>
              <w:jc w:val="center"/>
              <w:rPr>
                <w:kern w:val="0"/>
                <w:sz w:val="24"/>
                <w:szCs w:val="21"/>
              </w:rPr>
            </w:pPr>
          </w:p>
        </w:tc>
        <w:tc>
          <w:tcPr>
            <w:tcW w:w="2680" w:type="dxa"/>
            <w:shd w:val="clear" w:color="auto" w:fill="auto"/>
            <w:vAlign w:val="center"/>
          </w:tcPr>
          <w:p w:rsidR="00C74256" w:rsidRDefault="00C74256">
            <w:pPr>
              <w:widowControl/>
              <w:snapToGrid w:val="0"/>
              <w:jc w:val="center"/>
              <w:rPr>
                <w:kern w:val="0"/>
                <w:sz w:val="24"/>
                <w:szCs w:val="21"/>
              </w:rPr>
            </w:pPr>
          </w:p>
        </w:tc>
        <w:tc>
          <w:tcPr>
            <w:tcW w:w="1289" w:type="dxa"/>
            <w:shd w:val="clear" w:color="auto" w:fill="auto"/>
            <w:vAlign w:val="center"/>
          </w:tcPr>
          <w:p w:rsidR="00C74256" w:rsidRDefault="00C74256">
            <w:pPr>
              <w:widowControl/>
              <w:snapToGrid w:val="0"/>
              <w:jc w:val="center"/>
              <w:rPr>
                <w:kern w:val="0"/>
                <w:sz w:val="24"/>
                <w:szCs w:val="21"/>
              </w:rPr>
            </w:pPr>
          </w:p>
        </w:tc>
        <w:tc>
          <w:tcPr>
            <w:tcW w:w="1315" w:type="dxa"/>
            <w:shd w:val="clear" w:color="auto" w:fill="auto"/>
            <w:vAlign w:val="center"/>
          </w:tcPr>
          <w:p w:rsidR="00C74256" w:rsidRDefault="00C74256">
            <w:pPr>
              <w:widowControl/>
              <w:snapToGrid w:val="0"/>
              <w:jc w:val="center"/>
              <w:rPr>
                <w:kern w:val="0"/>
                <w:sz w:val="24"/>
                <w:szCs w:val="21"/>
              </w:rPr>
            </w:pPr>
          </w:p>
        </w:tc>
      </w:tr>
    </w:tbl>
    <w:p w:rsidR="00C74256" w:rsidRDefault="00E660B6">
      <w:pPr>
        <w:snapToGrid w:val="0"/>
        <w:spacing w:line="480" w:lineRule="exact"/>
        <w:rPr>
          <w:sz w:val="24"/>
        </w:rPr>
      </w:pPr>
      <w:r>
        <w:rPr>
          <w:sz w:val="24"/>
        </w:rPr>
        <w:t>注：</w:t>
      </w:r>
    </w:p>
    <w:p w:rsidR="00C74256" w:rsidRDefault="00E660B6">
      <w:pPr>
        <w:snapToGrid w:val="0"/>
        <w:spacing w:line="480" w:lineRule="exact"/>
        <w:rPr>
          <w:sz w:val="24"/>
        </w:rPr>
      </w:pPr>
      <w:r>
        <w:rPr>
          <w:sz w:val="24"/>
        </w:rPr>
        <w:t xml:space="preserve">1. </w:t>
      </w:r>
      <w:proofErr w:type="gramStart"/>
      <w:r>
        <w:rPr>
          <w:sz w:val="24"/>
        </w:rPr>
        <w:t>不</w:t>
      </w:r>
      <w:proofErr w:type="gramEnd"/>
      <w:r>
        <w:rPr>
          <w:sz w:val="24"/>
        </w:rPr>
        <w:t>如实填写偏离情况的投标文件将视为虚假材料。</w:t>
      </w:r>
    </w:p>
    <w:p w:rsidR="00C74256" w:rsidRDefault="00E660B6">
      <w:pPr>
        <w:snapToGrid w:val="0"/>
        <w:spacing w:line="480" w:lineRule="exact"/>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w:t>
      </w:r>
      <w:r>
        <w:rPr>
          <w:rFonts w:hint="eastAsia"/>
          <w:sz w:val="24"/>
        </w:rPr>
        <w:t>文件</w:t>
      </w:r>
      <w:r>
        <w:rPr>
          <w:sz w:val="24"/>
        </w:rPr>
        <w:t>的</w:t>
      </w:r>
      <w:r>
        <w:rPr>
          <w:rFonts w:hint="eastAsia"/>
          <w:sz w:val="24"/>
        </w:rPr>
        <w:t>具体内容</w:t>
      </w:r>
      <w:r>
        <w:rPr>
          <w:sz w:val="24"/>
        </w:rPr>
        <w:t>。</w:t>
      </w:r>
    </w:p>
    <w:p w:rsidR="00C74256" w:rsidRDefault="00E660B6">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C74256" w:rsidRDefault="00E660B6">
      <w:pPr>
        <w:snapToGrid w:val="0"/>
        <w:spacing w:line="480" w:lineRule="exact"/>
        <w:rPr>
          <w:sz w:val="24"/>
        </w:rPr>
      </w:pPr>
      <w:r>
        <w:rPr>
          <w:rFonts w:hint="eastAsia"/>
          <w:sz w:val="24"/>
        </w:rPr>
        <w:t xml:space="preserve">4. </w:t>
      </w:r>
      <w:r>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C74256" w:rsidRDefault="00C74256">
      <w:pPr>
        <w:snapToGrid w:val="0"/>
        <w:rPr>
          <w:sz w:val="24"/>
        </w:rPr>
      </w:pPr>
    </w:p>
    <w:p w:rsidR="00C74256" w:rsidRDefault="00C74256">
      <w:pPr>
        <w:snapToGrid w:val="0"/>
        <w:rPr>
          <w:sz w:val="24"/>
        </w:rPr>
      </w:pPr>
    </w:p>
    <w:p w:rsidR="00C74256" w:rsidRDefault="00E660B6" w:rsidP="00FE16E1">
      <w:pPr>
        <w:spacing w:line="360" w:lineRule="auto"/>
        <w:ind w:firstLineChars="1700" w:firstLine="3794"/>
        <w:rPr>
          <w:sz w:val="24"/>
        </w:rPr>
      </w:pPr>
      <w:r>
        <w:rPr>
          <w:sz w:val="24"/>
        </w:rPr>
        <w:t>投标人名称：</w:t>
      </w:r>
    </w:p>
    <w:p w:rsidR="00C74256" w:rsidRDefault="00E660B6" w:rsidP="00FE16E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4256" w:rsidRDefault="00E660B6">
      <w:pPr>
        <w:tabs>
          <w:tab w:val="left" w:pos="360"/>
        </w:tabs>
        <w:spacing w:line="360" w:lineRule="auto"/>
        <w:rPr>
          <w:b/>
          <w:sz w:val="24"/>
        </w:rPr>
      </w:pPr>
      <w:r>
        <w:rPr>
          <w:sz w:val="24"/>
        </w:rPr>
        <w:br w:type="page"/>
      </w:r>
      <w:r>
        <w:rPr>
          <w:b/>
          <w:sz w:val="24"/>
        </w:rPr>
        <w:lastRenderedPageBreak/>
        <w:t>附件</w:t>
      </w:r>
      <w:r>
        <w:rPr>
          <w:rFonts w:hint="eastAsia"/>
          <w:b/>
          <w:sz w:val="24"/>
        </w:rPr>
        <w:t>7</w:t>
      </w:r>
    </w:p>
    <w:p w:rsidR="00C74256" w:rsidRDefault="00E660B6" w:rsidP="00095AA6">
      <w:pPr>
        <w:autoSpaceDN w:val="0"/>
        <w:spacing w:line="360" w:lineRule="auto"/>
        <w:ind w:firstLine="224"/>
        <w:jc w:val="center"/>
        <w:rPr>
          <w:b/>
          <w:bCs/>
          <w:sz w:val="24"/>
        </w:rPr>
      </w:pPr>
      <w:r>
        <w:rPr>
          <w:rFonts w:hint="eastAsia"/>
          <w:b/>
          <w:bCs/>
          <w:sz w:val="24"/>
        </w:rPr>
        <w:t>业绩</w:t>
      </w:r>
    </w:p>
    <w:p w:rsidR="00C74256" w:rsidRDefault="00C74256">
      <w:pPr>
        <w:spacing w:line="460" w:lineRule="exact"/>
        <w:ind w:left="192"/>
        <w:rPr>
          <w:sz w:val="24"/>
        </w:rPr>
      </w:pPr>
    </w:p>
    <w:p w:rsidR="00C74256" w:rsidRDefault="00E660B6">
      <w:pPr>
        <w:spacing w:line="460" w:lineRule="exact"/>
        <w:rPr>
          <w:sz w:val="24"/>
        </w:rPr>
      </w:pPr>
      <w:r>
        <w:rPr>
          <w:sz w:val="24"/>
        </w:rPr>
        <w:t>项目名称：</w:t>
      </w:r>
      <w:r>
        <w:rPr>
          <w:sz w:val="24"/>
          <w:u w:val="single"/>
        </w:rPr>
        <w:t xml:space="preserve">                    </w:t>
      </w:r>
    </w:p>
    <w:p w:rsidR="00C74256" w:rsidRDefault="00E660B6">
      <w:pPr>
        <w:spacing w:line="460" w:lineRule="exact"/>
        <w:rPr>
          <w:sz w:val="24"/>
        </w:rPr>
      </w:pPr>
      <w:r>
        <w:rPr>
          <w:sz w:val="24"/>
        </w:rPr>
        <w:t>项目编号：</w:t>
      </w:r>
      <w:r>
        <w:rPr>
          <w:sz w:val="24"/>
          <w:u w:val="single"/>
        </w:rPr>
        <w:t xml:space="preserve">                    </w:t>
      </w:r>
    </w:p>
    <w:p w:rsidR="00C74256" w:rsidRDefault="00E660B6">
      <w:pPr>
        <w:spacing w:line="460" w:lineRule="exact"/>
        <w:rPr>
          <w:sz w:val="24"/>
          <w:u w:val="single"/>
        </w:rPr>
      </w:pPr>
      <w:r>
        <w:rPr>
          <w:sz w:val="24"/>
        </w:rPr>
        <w:t>包号：</w:t>
      </w:r>
      <w:r>
        <w:rPr>
          <w:sz w:val="24"/>
          <w:u w:val="single"/>
        </w:rPr>
        <w:t xml:space="preserve">                        </w:t>
      </w:r>
    </w:p>
    <w:p w:rsidR="00C74256" w:rsidRDefault="00C74256">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E660B6">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E660B6">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E660B6">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E660B6">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E660B6">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E660B6">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E660B6">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E660B6">
            <w:pPr>
              <w:snapToGrid w:val="0"/>
              <w:jc w:val="center"/>
              <w:rPr>
                <w:sz w:val="24"/>
              </w:rPr>
            </w:pPr>
            <w:r>
              <w:rPr>
                <w:rFonts w:hint="eastAsia"/>
                <w:sz w:val="24"/>
              </w:rPr>
              <w:t>用户盖章的</w:t>
            </w:r>
            <w:proofErr w:type="gramStart"/>
            <w:r>
              <w:rPr>
                <w:rFonts w:hint="eastAsia"/>
                <w:sz w:val="24"/>
              </w:rPr>
              <w:t>成功履行</w:t>
            </w:r>
            <w:proofErr w:type="gramEnd"/>
            <w:r>
              <w:rPr>
                <w:rFonts w:hint="eastAsia"/>
                <w:sz w:val="24"/>
              </w:rPr>
              <w:t>合同的相关证明材料</w:t>
            </w:r>
            <w:r>
              <w:rPr>
                <w:rFonts w:hint="eastAsia"/>
                <w:bCs/>
                <w:sz w:val="24"/>
              </w:rPr>
              <w:t>扫描</w:t>
            </w:r>
            <w:proofErr w:type="gramStart"/>
            <w:r>
              <w:rPr>
                <w:rFonts w:hint="eastAsia"/>
                <w:bCs/>
                <w:sz w:val="24"/>
              </w:rPr>
              <w:t>件所在</w:t>
            </w:r>
            <w:proofErr w:type="gramEnd"/>
            <w:r>
              <w:rPr>
                <w:rFonts w:hint="eastAsia"/>
                <w:bCs/>
                <w:sz w:val="24"/>
              </w:rPr>
              <w:t>页码</w:t>
            </w:r>
          </w:p>
        </w:tc>
      </w:tr>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r>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r>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r>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r>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r>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r>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r>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r>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r>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r>
      <w:tr w:rsidR="00C7425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74256" w:rsidRDefault="00C74256">
            <w:pPr>
              <w:snapToGrid w:val="0"/>
              <w:jc w:val="center"/>
              <w:rPr>
                <w:sz w:val="24"/>
              </w:rPr>
            </w:pPr>
          </w:p>
        </w:tc>
      </w:tr>
    </w:tbl>
    <w:p w:rsidR="00C74256" w:rsidRDefault="00C74256">
      <w:pPr>
        <w:spacing w:line="560" w:lineRule="exact"/>
        <w:jc w:val="center"/>
        <w:rPr>
          <w:sz w:val="24"/>
        </w:rPr>
      </w:pPr>
    </w:p>
    <w:p w:rsidR="00C74256" w:rsidRDefault="00E660B6">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C74256" w:rsidRDefault="00C74256">
      <w:pPr>
        <w:spacing w:line="560" w:lineRule="exact"/>
        <w:rPr>
          <w:sz w:val="24"/>
        </w:rPr>
      </w:pPr>
    </w:p>
    <w:p w:rsidR="00C74256" w:rsidRDefault="00E660B6" w:rsidP="00FE16E1">
      <w:pPr>
        <w:spacing w:line="360" w:lineRule="auto"/>
        <w:ind w:firstLineChars="1700" w:firstLine="3794"/>
        <w:rPr>
          <w:sz w:val="24"/>
        </w:rPr>
      </w:pPr>
      <w:r>
        <w:rPr>
          <w:sz w:val="24"/>
        </w:rPr>
        <w:t>投标人名称：</w:t>
      </w:r>
    </w:p>
    <w:p w:rsidR="00C74256" w:rsidRDefault="00E660B6" w:rsidP="00FE16E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4256" w:rsidRDefault="00C74256">
      <w:pPr>
        <w:spacing w:line="460" w:lineRule="exact"/>
        <w:rPr>
          <w:sz w:val="24"/>
        </w:rPr>
      </w:pPr>
    </w:p>
    <w:p w:rsidR="00C74256" w:rsidRDefault="00E660B6">
      <w:pPr>
        <w:widowControl/>
        <w:jc w:val="left"/>
        <w:rPr>
          <w:sz w:val="24"/>
        </w:rPr>
      </w:pPr>
      <w:r>
        <w:rPr>
          <w:sz w:val="24"/>
        </w:rPr>
        <w:br w:type="page"/>
      </w:r>
    </w:p>
    <w:p w:rsidR="00C74256" w:rsidRDefault="00E660B6" w:rsidP="00095AA6">
      <w:pPr>
        <w:tabs>
          <w:tab w:val="left" w:pos="360"/>
        </w:tabs>
        <w:spacing w:line="360" w:lineRule="auto"/>
        <w:ind w:firstLine="224"/>
        <w:rPr>
          <w:b/>
          <w:sz w:val="24"/>
        </w:rPr>
      </w:pPr>
      <w:r>
        <w:rPr>
          <w:rFonts w:hint="eastAsia"/>
          <w:b/>
          <w:sz w:val="24"/>
        </w:rPr>
        <w:lastRenderedPageBreak/>
        <w:t>附件</w:t>
      </w:r>
      <w:r>
        <w:rPr>
          <w:rFonts w:hint="eastAsia"/>
          <w:b/>
          <w:sz w:val="24"/>
        </w:rPr>
        <w:t>8</w:t>
      </w:r>
    </w:p>
    <w:p w:rsidR="00C74256" w:rsidRDefault="00E660B6" w:rsidP="00095AA6">
      <w:pPr>
        <w:autoSpaceDN w:val="0"/>
        <w:spacing w:line="360" w:lineRule="auto"/>
        <w:ind w:firstLine="224"/>
        <w:jc w:val="center"/>
        <w:rPr>
          <w:b/>
          <w:bCs/>
          <w:sz w:val="24"/>
        </w:rPr>
      </w:pPr>
      <w:r>
        <w:rPr>
          <w:rFonts w:hint="eastAsia"/>
          <w:b/>
          <w:bCs/>
          <w:sz w:val="24"/>
        </w:rPr>
        <w:t>制造商售后服务承诺</w:t>
      </w:r>
    </w:p>
    <w:p w:rsidR="00C74256" w:rsidRDefault="00C74256" w:rsidP="00FE16E1">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7425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sz w:val="24"/>
              </w:rPr>
            </w:pPr>
            <w:r>
              <w:rPr>
                <w:rFonts w:cs="Arial" w:hint="eastAsia"/>
                <w:sz w:val="24"/>
              </w:rPr>
              <w:t>承诺内容</w:t>
            </w:r>
          </w:p>
        </w:tc>
      </w:tr>
      <w:tr w:rsidR="00C7425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C74256" w:rsidRDefault="00C74256">
            <w:pPr>
              <w:pStyle w:val="11"/>
              <w:spacing w:line="360" w:lineRule="auto"/>
              <w:rPr>
                <w:rFonts w:cs="Arial"/>
                <w:bCs/>
                <w:sz w:val="24"/>
              </w:rPr>
            </w:pPr>
          </w:p>
        </w:tc>
      </w:tr>
      <w:tr w:rsidR="00C74256">
        <w:trPr>
          <w:cantSplit/>
          <w:trHeight w:val="2818"/>
          <w:jc w:val="center"/>
        </w:trPr>
        <w:tc>
          <w:tcPr>
            <w:tcW w:w="470" w:type="pct"/>
            <w:tcBorders>
              <w:top w:val="single" w:sz="4" w:space="0" w:color="auto"/>
              <w:left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C74256" w:rsidRDefault="00C74256">
            <w:pPr>
              <w:pStyle w:val="11"/>
              <w:spacing w:line="360" w:lineRule="auto"/>
              <w:rPr>
                <w:rFonts w:cs="Arial"/>
                <w:bCs/>
                <w:sz w:val="24"/>
              </w:rPr>
            </w:pPr>
          </w:p>
        </w:tc>
      </w:tr>
      <w:tr w:rsidR="00C7425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74256" w:rsidRDefault="00C74256">
            <w:pPr>
              <w:pStyle w:val="11"/>
              <w:spacing w:line="360" w:lineRule="auto"/>
              <w:rPr>
                <w:rFonts w:cs="Arial"/>
                <w:bCs/>
                <w:sz w:val="24"/>
              </w:rPr>
            </w:pPr>
          </w:p>
          <w:p w:rsidR="00C74256" w:rsidRDefault="00C74256">
            <w:pPr>
              <w:pStyle w:val="11"/>
              <w:spacing w:line="360" w:lineRule="auto"/>
              <w:rPr>
                <w:rFonts w:cs="Arial"/>
                <w:bCs/>
                <w:sz w:val="24"/>
              </w:rPr>
            </w:pPr>
          </w:p>
        </w:tc>
      </w:tr>
      <w:tr w:rsidR="00C7425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74256" w:rsidRDefault="00C74256">
            <w:pPr>
              <w:pStyle w:val="11"/>
              <w:spacing w:line="360" w:lineRule="auto"/>
              <w:rPr>
                <w:rFonts w:cs="Arial"/>
                <w:bCs/>
                <w:sz w:val="24"/>
              </w:rPr>
            </w:pPr>
          </w:p>
          <w:p w:rsidR="00C74256" w:rsidRDefault="00C74256">
            <w:pPr>
              <w:pStyle w:val="11"/>
              <w:spacing w:line="360" w:lineRule="auto"/>
              <w:rPr>
                <w:rFonts w:cs="Arial"/>
                <w:bCs/>
                <w:sz w:val="24"/>
              </w:rPr>
            </w:pPr>
          </w:p>
        </w:tc>
      </w:tr>
    </w:tbl>
    <w:p w:rsidR="00C74256" w:rsidRDefault="00C74256">
      <w:pPr>
        <w:spacing w:line="620" w:lineRule="exact"/>
        <w:rPr>
          <w:sz w:val="24"/>
        </w:rPr>
      </w:pPr>
    </w:p>
    <w:p w:rsidR="00C74256" w:rsidRDefault="00E660B6" w:rsidP="00FE16E1">
      <w:pPr>
        <w:spacing w:line="360" w:lineRule="auto"/>
        <w:ind w:firstLineChars="1700" w:firstLine="3794"/>
        <w:rPr>
          <w:sz w:val="24"/>
        </w:rPr>
      </w:pPr>
      <w:r>
        <w:rPr>
          <w:rFonts w:hint="eastAsia"/>
          <w:sz w:val="24"/>
        </w:rPr>
        <w:t>制造商（加盖制造商公章）：</w:t>
      </w:r>
    </w:p>
    <w:p w:rsidR="00C74256" w:rsidRDefault="00E660B6" w:rsidP="00FE16E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4256" w:rsidRDefault="00C74256">
      <w:pPr>
        <w:snapToGrid w:val="0"/>
        <w:spacing w:line="360" w:lineRule="auto"/>
        <w:rPr>
          <w:sz w:val="24"/>
          <w:szCs w:val="21"/>
        </w:rPr>
      </w:pPr>
    </w:p>
    <w:p w:rsidR="00C74256" w:rsidRDefault="00E660B6">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C74256" w:rsidRDefault="00C74256" w:rsidP="00095AA6">
      <w:pPr>
        <w:ind w:firstLine="193"/>
      </w:pPr>
    </w:p>
    <w:p w:rsidR="00C74256" w:rsidRDefault="00E660B6" w:rsidP="00095AA6">
      <w:pPr>
        <w:widowControl/>
        <w:ind w:firstLine="224"/>
        <w:jc w:val="left"/>
        <w:rPr>
          <w:b/>
          <w:bCs/>
          <w:sz w:val="24"/>
        </w:rPr>
      </w:pPr>
      <w:r>
        <w:rPr>
          <w:b/>
          <w:bCs/>
          <w:sz w:val="24"/>
        </w:rPr>
        <w:br w:type="page"/>
      </w:r>
    </w:p>
    <w:p w:rsidR="00C74256" w:rsidRDefault="00E660B6" w:rsidP="00095AA6">
      <w:pPr>
        <w:autoSpaceDN w:val="0"/>
        <w:spacing w:line="360" w:lineRule="auto"/>
        <w:ind w:firstLine="224"/>
        <w:jc w:val="center"/>
        <w:rPr>
          <w:b/>
          <w:bCs/>
          <w:sz w:val="24"/>
        </w:rPr>
      </w:pPr>
      <w:r>
        <w:rPr>
          <w:rFonts w:hint="eastAsia"/>
          <w:b/>
          <w:bCs/>
          <w:sz w:val="24"/>
        </w:rPr>
        <w:lastRenderedPageBreak/>
        <w:t>投标人售后服务承诺</w:t>
      </w:r>
    </w:p>
    <w:p w:rsidR="00C74256" w:rsidRDefault="00C74256" w:rsidP="00FE16E1">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7425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sz w:val="24"/>
              </w:rPr>
            </w:pPr>
            <w:r>
              <w:rPr>
                <w:rFonts w:cs="Arial" w:hint="eastAsia"/>
                <w:sz w:val="24"/>
              </w:rPr>
              <w:t>承诺内容</w:t>
            </w:r>
          </w:p>
        </w:tc>
      </w:tr>
      <w:tr w:rsidR="00C7425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C74256" w:rsidRDefault="00C74256">
            <w:pPr>
              <w:pStyle w:val="11"/>
              <w:spacing w:line="360" w:lineRule="auto"/>
              <w:rPr>
                <w:rFonts w:cs="Arial"/>
                <w:bCs/>
                <w:sz w:val="24"/>
              </w:rPr>
            </w:pPr>
          </w:p>
        </w:tc>
      </w:tr>
      <w:tr w:rsidR="00C74256">
        <w:trPr>
          <w:cantSplit/>
          <w:trHeight w:val="2818"/>
          <w:jc w:val="center"/>
        </w:trPr>
        <w:tc>
          <w:tcPr>
            <w:tcW w:w="470" w:type="pct"/>
            <w:tcBorders>
              <w:top w:val="single" w:sz="4" w:space="0" w:color="auto"/>
              <w:left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C74256" w:rsidRDefault="00C74256">
            <w:pPr>
              <w:pStyle w:val="11"/>
              <w:spacing w:line="360" w:lineRule="auto"/>
              <w:rPr>
                <w:rFonts w:cs="Arial"/>
                <w:bCs/>
                <w:sz w:val="24"/>
              </w:rPr>
            </w:pPr>
          </w:p>
        </w:tc>
      </w:tr>
      <w:tr w:rsidR="00C7425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74256" w:rsidRDefault="00C74256">
            <w:pPr>
              <w:pStyle w:val="11"/>
              <w:spacing w:line="360" w:lineRule="auto"/>
              <w:rPr>
                <w:rFonts w:cs="Arial"/>
                <w:bCs/>
                <w:sz w:val="24"/>
              </w:rPr>
            </w:pPr>
          </w:p>
          <w:p w:rsidR="00C74256" w:rsidRDefault="00C74256">
            <w:pPr>
              <w:pStyle w:val="11"/>
              <w:spacing w:line="360" w:lineRule="auto"/>
              <w:rPr>
                <w:rFonts w:cs="Arial"/>
                <w:bCs/>
                <w:sz w:val="24"/>
              </w:rPr>
            </w:pPr>
          </w:p>
        </w:tc>
      </w:tr>
      <w:tr w:rsidR="00C7425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74256" w:rsidRDefault="00E660B6">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74256" w:rsidRDefault="00C74256">
            <w:pPr>
              <w:pStyle w:val="11"/>
              <w:spacing w:line="360" w:lineRule="auto"/>
              <w:rPr>
                <w:rFonts w:cs="Arial"/>
                <w:bCs/>
                <w:sz w:val="24"/>
              </w:rPr>
            </w:pPr>
          </w:p>
          <w:p w:rsidR="00C74256" w:rsidRDefault="00C74256">
            <w:pPr>
              <w:pStyle w:val="11"/>
              <w:spacing w:line="360" w:lineRule="auto"/>
              <w:rPr>
                <w:rFonts w:cs="Arial"/>
                <w:bCs/>
                <w:sz w:val="24"/>
              </w:rPr>
            </w:pPr>
          </w:p>
        </w:tc>
      </w:tr>
    </w:tbl>
    <w:p w:rsidR="00C74256" w:rsidRDefault="00C74256">
      <w:pPr>
        <w:spacing w:line="620" w:lineRule="exact"/>
        <w:rPr>
          <w:sz w:val="24"/>
        </w:rPr>
      </w:pPr>
    </w:p>
    <w:p w:rsidR="00C74256" w:rsidRDefault="00E660B6" w:rsidP="00FE16E1">
      <w:pPr>
        <w:spacing w:line="360" w:lineRule="auto"/>
        <w:ind w:firstLineChars="1700" w:firstLine="3794"/>
        <w:rPr>
          <w:sz w:val="24"/>
        </w:rPr>
      </w:pPr>
      <w:r>
        <w:rPr>
          <w:sz w:val="24"/>
        </w:rPr>
        <w:t>投标人名称：</w:t>
      </w:r>
    </w:p>
    <w:p w:rsidR="00C74256" w:rsidRDefault="00E660B6" w:rsidP="00FE16E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4256" w:rsidRDefault="00C74256">
      <w:pPr>
        <w:spacing w:line="620" w:lineRule="exact"/>
        <w:rPr>
          <w:sz w:val="24"/>
        </w:rPr>
      </w:pPr>
    </w:p>
    <w:p w:rsidR="00C74256" w:rsidRDefault="00E660B6">
      <w:pPr>
        <w:widowControl/>
        <w:jc w:val="left"/>
        <w:rPr>
          <w:sz w:val="24"/>
        </w:rPr>
      </w:pPr>
      <w:r>
        <w:rPr>
          <w:sz w:val="24"/>
        </w:rPr>
        <w:br w:type="page"/>
      </w:r>
    </w:p>
    <w:p w:rsidR="00C74256" w:rsidRDefault="00E660B6" w:rsidP="00095AA6">
      <w:pPr>
        <w:tabs>
          <w:tab w:val="left" w:pos="360"/>
        </w:tabs>
        <w:spacing w:line="360" w:lineRule="auto"/>
        <w:ind w:firstLine="224"/>
        <w:rPr>
          <w:b/>
          <w:sz w:val="24"/>
        </w:rPr>
      </w:pPr>
      <w:r>
        <w:rPr>
          <w:rFonts w:hint="eastAsia"/>
          <w:b/>
          <w:sz w:val="24"/>
        </w:rPr>
        <w:lastRenderedPageBreak/>
        <w:t>附件</w:t>
      </w:r>
      <w:r>
        <w:rPr>
          <w:rFonts w:hint="eastAsia"/>
          <w:b/>
          <w:sz w:val="24"/>
        </w:rPr>
        <w:t>9</w:t>
      </w:r>
    </w:p>
    <w:p w:rsidR="00C74256" w:rsidRDefault="00E660B6" w:rsidP="00095AA6">
      <w:pPr>
        <w:autoSpaceDN w:val="0"/>
        <w:spacing w:line="360" w:lineRule="auto"/>
        <w:ind w:firstLine="224"/>
        <w:jc w:val="center"/>
        <w:rPr>
          <w:b/>
          <w:bCs/>
          <w:sz w:val="24"/>
        </w:rPr>
      </w:pPr>
      <w:r>
        <w:rPr>
          <w:rFonts w:hint="eastAsia"/>
          <w:b/>
          <w:bCs/>
          <w:sz w:val="24"/>
        </w:rPr>
        <w:t>政府采购政策情况表</w:t>
      </w:r>
    </w:p>
    <w:p w:rsidR="00C74256" w:rsidRDefault="00C74256">
      <w:pPr>
        <w:spacing w:line="460" w:lineRule="exact"/>
        <w:jc w:val="center"/>
        <w:rPr>
          <w:sz w:val="24"/>
        </w:rPr>
      </w:pPr>
    </w:p>
    <w:p w:rsidR="00C74256" w:rsidRDefault="00E660B6">
      <w:pPr>
        <w:spacing w:line="460" w:lineRule="exact"/>
        <w:rPr>
          <w:sz w:val="24"/>
        </w:rPr>
      </w:pPr>
      <w:r>
        <w:rPr>
          <w:sz w:val="24"/>
        </w:rPr>
        <w:t>项目名称：</w:t>
      </w:r>
      <w:r>
        <w:rPr>
          <w:sz w:val="24"/>
          <w:u w:val="single"/>
        </w:rPr>
        <w:t xml:space="preserve">                    </w:t>
      </w:r>
    </w:p>
    <w:p w:rsidR="00C74256" w:rsidRDefault="00E660B6">
      <w:pPr>
        <w:spacing w:line="460" w:lineRule="exact"/>
        <w:rPr>
          <w:sz w:val="24"/>
        </w:rPr>
      </w:pPr>
      <w:r>
        <w:rPr>
          <w:sz w:val="24"/>
        </w:rPr>
        <w:t>项目编号：</w:t>
      </w:r>
      <w:r>
        <w:rPr>
          <w:sz w:val="24"/>
          <w:u w:val="single"/>
        </w:rPr>
        <w:t xml:space="preserve">                    </w:t>
      </w:r>
    </w:p>
    <w:p w:rsidR="00C74256" w:rsidRDefault="00E660B6">
      <w:pPr>
        <w:spacing w:line="460" w:lineRule="exact"/>
        <w:rPr>
          <w:sz w:val="24"/>
          <w:u w:val="single"/>
        </w:rPr>
      </w:pPr>
      <w:r>
        <w:rPr>
          <w:sz w:val="24"/>
        </w:rPr>
        <w:t>包号：</w:t>
      </w:r>
      <w:r>
        <w:rPr>
          <w:sz w:val="24"/>
          <w:u w:val="single"/>
        </w:rPr>
        <w:t xml:space="preserve">                        </w:t>
      </w:r>
    </w:p>
    <w:p w:rsidR="00C74256" w:rsidRDefault="00E660B6">
      <w:pPr>
        <w:spacing w:line="460" w:lineRule="exact"/>
        <w:rPr>
          <w:sz w:val="24"/>
          <w:szCs w:val="24"/>
        </w:rPr>
      </w:pPr>
      <w:r>
        <w:rPr>
          <w:sz w:val="24"/>
          <w:szCs w:val="24"/>
        </w:rPr>
        <w:t>填报要求：</w:t>
      </w:r>
    </w:p>
    <w:p w:rsidR="00C74256" w:rsidRDefault="00E660B6">
      <w:pPr>
        <w:spacing w:line="460" w:lineRule="exact"/>
        <w:rPr>
          <w:sz w:val="24"/>
          <w:szCs w:val="24"/>
        </w:rPr>
      </w:pPr>
      <w:r>
        <w:rPr>
          <w:sz w:val="24"/>
          <w:szCs w:val="24"/>
        </w:rPr>
        <w:t>1.</w:t>
      </w:r>
      <w:r>
        <w:rPr>
          <w:sz w:val="24"/>
          <w:szCs w:val="24"/>
        </w:rPr>
        <w:t>本表的产品名称、品牌型号、金额应与《开标分项一览表》一致。</w:t>
      </w:r>
    </w:p>
    <w:p w:rsidR="00C74256" w:rsidRDefault="00E660B6">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C74256" w:rsidRDefault="00E660B6">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C74256" w:rsidRDefault="00E660B6">
      <w:pPr>
        <w:spacing w:line="460" w:lineRule="exact"/>
        <w:rPr>
          <w:sz w:val="24"/>
          <w:szCs w:val="24"/>
        </w:rPr>
      </w:pPr>
      <w:r>
        <w:rPr>
          <w:sz w:val="24"/>
          <w:szCs w:val="24"/>
        </w:rPr>
        <w:t xml:space="preserve">4. </w:t>
      </w:r>
      <w:r>
        <w:rPr>
          <w:sz w:val="24"/>
          <w:szCs w:val="24"/>
        </w:rPr>
        <w:t>请投标人正确填写本表，所填</w:t>
      </w:r>
      <w:r>
        <w:rPr>
          <w:sz w:val="24"/>
          <w:szCs w:val="24"/>
        </w:rPr>
        <w:t>内容将作为评审的依据。其内容或数据应与对应的证明资料相符，如果填写不完整或有误，不再享受上述政策优惠。</w:t>
      </w:r>
    </w:p>
    <w:p w:rsidR="00C74256" w:rsidRDefault="00E660B6" w:rsidP="00FE16E1">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C74256">
        <w:trPr>
          <w:trHeight w:val="490"/>
          <w:jc w:val="center"/>
        </w:trPr>
        <w:tc>
          <w:tcPr>
            <w:tcW w:w="556" w:type="pct"/>
            <w:vMerge w:val="restar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金额</w:t>
            </w:r>
          </w:p>
        </w:tc>
      </w:tr>
      <w:tr w:rsidR="00C74256">
        <w:trPr>
          <w:trHeight w:val="567"/>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86"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29"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0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6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63" w:type="pct"/>
            <w:shd w:val="clear" w:color="auto" w:fill="auto"/>
            <w:vAlign w:val="center"/>
          </w:tcPr>
          <w:p w:rsidR="00C74256" w:rsidRDefault="00C74256">
            <w:pPr>
              <w:pStyle w:val="13"/>
              <w:tabs>
                <w:tab w:val="left" w:pos="1260"/>
              </w:tabs>
              <w:adjustRightInd w:val="0"/>
              <w:snapToGrid w:val="0"/>
              <w:jc w:val="center"/>
              <w:rPr>
                <w:szCs w:val="21"/>
                <w:lang w:val="en-GB"/>
              </w:rPr>
            </w:pPr>
          </w:p>
        </w:tc>
      </w:tr>
      <w:tr w:rsidR="00C74256">
        <w:trPr>
          <w:trHeight w:val="567"/>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86"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29"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0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6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63" w:type="pct"/>
            <w:shd w:val="clear" w:color="auto" w:fill="auto"/>
            <w:vAlign w:val="center"/>
          </w:tcPr>
          <w:p w:rsidR="00C74256" w:rsidRDefault="00C74256">
            <w:pPr>
              <w:pStyle w:val="13"/>
              <w:tabs>
                <w:tab w:val="left" w:pos="1260"/>
              </w:tabs>
              <w:adjustRightInd w:val="0"/>
              <w:snapToGrid w:val="0"/>
              <w:jc w:val="center"/>
              <w:rPr>
                <w:szCs w:val="21"/>
                <w:lang w:val="en-GB"/>
              </w:rPr>
            </w:pPr>
          </w:p>
        </w:tc>
      </w:tr>
      <w:tr w:rsidR="00C74256">
        <w:trPr>
          <w:trHeight w:val="567"/>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C74256" w:rsidRDefault="00E660B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74256">
        <w:trPr>
          <w:trHeight w:val="567"/>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C74256" w:rsidRDefault="00E660B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74256">
        <w:trPr>
          <w:trHeight w:val="567"/>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C74256" w:rsidRDefault="00E660B6">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74256">
        <w:trPr>
          <w:trHeight w:val="729"/>
          <w:jc w:val="center"/>
        </w:trPr>
        <w:tc>
          <w:tcPr>
            <w:tcW w:w="556" w:type="pct"/>
            <w:vMerge w:val="restar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金额</w:t>
            </w:r>
          </w:p>
        </w:tc>
      </w:tr>
      <w:tr w:rsidR="00C74256">
        <w:trPr>
          <w:trHeight w:val="186"/>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86"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29"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0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6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63" w:type="pct"/>
            <w:shd w:val="clear" w:color="auto" w:fill="auto"/>
            <w:vAlign w:val="center"/>
          </w:tcPr>
          <w:p w:rsidR="00C74256" w:rsidRDefault="00C74256">
            <w:pPr>
              <w:pStyle w:val="13"/>
              <w:tabs>
                <w:tab w:val="left" w:pos="1260"/>
              </w:tabs>
              <w:adjustRightInd w:val="0"/>
              <w:snapToGrid w:val="0"/>
              <w:jc w:val="center"/>
              <w:rPr>
                <w:szCs w:val="21"/>
                <w:lang w:val="en-GB"/>
              </w:rPr>
            </w:pPr>
          </w:p>
        </w:tc>
      </w:tr>
      <w:tr w:rsidR="00C74256">
        <w:trPr>
          <w:trHeight w:val="224"/>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86"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29"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0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6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63" w:type="pct"/>
            <w:shd w:val="clear" w:color="auto" w:fill="auto"/>
            <w:vAlign w:val="center"/>
          </w:tcPr>
          <w:p w:rsidR="00C74256" w:rsidRDefault="00C74256">
            <w:pPr>
              <w:pStyle w:val="13"/>
              <w:tabs>
                <w:tab w:val="left" w:pos="1260"/>
              </w:tabs>
              <w:adjustRightInd w:val="0"/>
              <w:snapToGrid w:val="0"/>
              <w:jc w:val="center"/>
              <w:rPr>
                <w:szCs w:val="21"/>
                <w:lang w:val="en-GB"/>
              </w:rPr>
            </w:pPr>
          </w:p>
        </w:tc>
      </w:tr>
      <w:tr w:rsidR="00C74256">
        <w:trPr>
          <w:trHeight w:val="298"/>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C74256" w:rsidRDefault="00E660B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74256">
        <w:trPr>
          <w:trHeight w:val="240"/>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C74256" w:rsidRDefault="00E660B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74256">
        <w:trPr>
          <w:trHeight w:val="311"/>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C74256" w:rsidRDefault="00E660B6">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74256">
        <w:trPr>
          <w:trHeight w:val="729"/>
          <w:jc w:val="center"/>
        </w:trPr>
        <w:tc>
          <w:tcPr>
            <w:tcW w:w="556" w:type="pct"/>
            <w:vMerge w:val="restar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C74256" w:rsidRDefault="00E660B6">
            <w:pPr>
              <w:pStyle w:val="13"/>
              <w:tabs>
                <w:tab w:val="left"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C74256">
        <w:trPr>
          <w:trHeight w:val="729"/>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86"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制造商</w:t>
            </w:r>
          </w:p>
          <w:p w:rsidR="00C74256" w:rsidRDefault="00E660B6">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金额</w:t>
            </w:r>
          </w:p>
        </w:tc>
      </w:tr>
      <w:tr w:rsidR="00C74256">
        <w:trPr>
          <w:trHeight w:val="729"/>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86"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29"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0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63" w:type="pct"/>
            <w:shd w:val="clear" w:color="auto" w:fill="auto"/>
          </w:tcPr>
          <w:p w:rsidR="00C74256" w:rsidRDefault="00E660B6" w:rsidP="00095AA6">
            <w:pPr>
              <w:adjustRightInd w:val="0"/>
              <w:snapToGrid w:val="0"/>
              <w:ind w:firstLine="193"/>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4256" w:rsidRDefault="00C74256">
            <w:pPr>
              <w:pStyle w:val="13"/>
              <w:tabs>
                <w:tab w:val="left" w:pos="1260"/>
              </w:tabs>
              <w:adjustRightInd w:val="0"/>
              <w:snapToGrid w:val="0"/>
              <w:jc w:val="center"/>
              <w:rPr>
                <w:szCs w:val="21"/>
                <w:lang w:val="en-GB"/>
              </w:rPr>
            </w:pPr>
          </w:p>
        </w:tc>
      </w:tr>
      <w:tr w:rsidR="00C74256">
        <w:trPr>
          <w:trHeight w:val="729"/>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86"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29"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0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63" w:type="pct"/>
            <w:shd w:val="clear" w:color="auto" w:fill="auto"/>
          </w:tcPr>
          <w:p w:rsidR="00C74256" w:rsidRDefault="00E660B6" w:rsidP="00095AA6">
            <w:pPr>
              <w:adjustRightInd w:val="0"/>
              <w:snapToGrid w:val="0"/>
              <w:ind w:firstLine="193"/>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4256" w:rsidRDefault="00C74256">
            <w:pPr>
              <w:pStyle w:val="13"/>
              <w:tabs>
                <w:tab w:val="left" w:pos="1260"/>
              </w:tabs>
              <w:adjustRightInd w:val="0"/>
              <w:snapToGrid w:val="0"/>
              <w:jc w:val="center"/>
              <w:rPr>
                <w:szCs w:val="21"/>
                <w:lang w:val="en-GB"/>
              </w:rPr>
            </w:pPr>
          </w:p>
        </w:tc>
      </w:tr>
      <w:tr w:rsidR="00C74256">
        <w:trPr>
          <w:trHeight w:val="729"/>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86"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29"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0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63" w:type="pct"/>
            <w:shd w:val="clear" w:color="auto" w:fill="auto"/>
          </w:tcPr>
          <w:p w:rsidR="00C74256" w:rsidRDefault="00E660B6" w:rsidP="00095AA6">
            <w:pPr>
              <w:adjustRightInd w:val="0"/>
              <w:snapToGrid w:val="0"/>
              <w:ind w:firstLine="193"/>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4256" w:rsidRDefault="00C74256">
            <w:pPr>
              <w:pStyle w:val="13"/>
              <w:tabs>
                <w:tab w:val="left" w:pos="1260"/>
              </w:tabs>
              <w:adjustRightInd w:val="0"/>
              <w:snapToGrid w:val="0"/>
              <w:jc w:val="center"/>
              <w:rPr>
                <w:szCs w:val="21"/>
                <w:lang w:val="en-GB"/>
              </w:rPr>
            </w:pPr>
          </w:p>
        </w:tc>
      </w:tr>
      <w:tr w:rsidR="00C74256">
        <w:trPr>
          <w:trHeight w:val="729"/>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86"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29"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0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63" w:type="pct"/>
            <w:shd w:val="clear" w:color="auto" w:fill="auto"/>
          </w:tcPr>
          <w:p w:rsidR="00C74256" w:rsidRDefault="00E660B6" w:rsidP="00095AA6">
            <w:pPr>
              <w:adjustRightInd w:val="0"/>
              <w:snapToGrid w:val="0"/>
              <w:ind w:firstLine="193"/>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4256" w:rsidRDefault="00C74256">
            <w:pPr>
              <w:pStyle w:val="13"/>
              <w:tabs>
                <w:tab w:val="left" w:pos="1260"/>
              </w:tabs>
              <w:adjustRightInd w:val="0"/>
              <w:snapToGrid w:val="0"/>
              <w:jc w:val="center"/>
              <w:rPr>
                <w:szCs w:val="21"/>
                <w:lang w:val="en-GB"/>
              </w:rPr>
            </w:pPr>
          </w:p>
        </w:tc>
      </w:tr>
      <w:tr w:rsidR="00C74256">
        <w:trPr>
          <w:trHeight w:val="729"/>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86"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29"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0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6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63" w:type="pct"/>
            <w:shd w:val="clear" w:color="auto" w:fill="auto"/>
            <w:vAlign w:val="center"/>
          </w:tcPr>
          <w:p w:rsidR="00C74256" w:rsidRDefault="00C74256">
            <w:pPr>
              <w:pStyle w:val="13"/>
              <w:tabs>
                <w:tab w:val="left" w:pos="1260"/>
              </w:tabs>
              <w:adjustRightInd w:val="0"/>
              <w:snapToGrid w:val="0"/>
              <w:jc w:val="center"/>
              <w:rPr>
                <w:szCs w:val="21"/>
                <w:lang w:val="en-GB"/>
              </w:rPr>
            </w:pPr>
          </w:p>
        </w:tc>
      </w:tr>
      <w:tr w:rsidR="00C74256">
        <w:trPr>
          <w:trHeight w:val="729"/>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86"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29"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0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963" w:type="pct"/>
            <w:shd w:val="clear" w:color="auto" w:fill="auto"/>
            <w:vAlign w:val="center"/>
          </w:tcPr>
          <w:p w:rsidR="00C74256" w:rsidRDefault="00C74256">
            <w:pPr>
              <w:pStyle w:val="13"/>
              <w:tabs>
                <w:tab w:val="left" w:pos="1260"/>
              </w:tabs>
              <w:adjustRightInd w:val="0"/>
              <w:snapToGrid w:val="0"/>
              <w:jc w:val="center"/>
              <w:rPr>
                <w:szCs w:val="21"/>
                <w:lang w:val="en-GB"/>
              </w:rPr>
            </w:pPr>
          </w:p>
        </w:tc>
        <w:tc>
          <w:tcPr>
            <w:tcW w:w="863" w:type="pct"/>
            <w:shd w:val="clear" w:color="auto" w:fill="auto"/>
            <w:vAlign w:val="center"/>
          </w:tcPr>
          <w:p w:rsidR="00C74256" w:rsidRDefault="00C74256">
            <w:pPr>
              <w:pStyle w:val="13"/>
              <w:tabs>
                <w:tab w:val="left" w:pos="1260"/>
              </w:tabs>
              <w:adjustRightInd w:val="0"/>
              <w:snapToGrid w:val="0"/>
              <w:jc w:val="center"/>
              <w:rPr>
                <w:szCs w:val="21"/>
                <w:lang w:val="en-GB"/>
              </w:rPr>
            </w:pPr>
          </w:p>
        </w:tc>
      </w:tr>
      <w:tr w:rsidR="00C74256">
        <w:trPr>
          <w:trHeight w:val="729"/>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4256" w:rsidRDefault="00E660B6">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C74256" w:rsidRDefault="00E660B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74256">
        <w:trPr>
          <w:trHeight w:val="671"/>
          <w:jc w:val="center"/>
        </w:trPr>
        <w:tc>
          <w:tcPr>
            <w:tcW w:w="556" w:type="pct"/>
            <w:vMerge/>
            <w:shd w:val="clear" w:color="auto" w:fill="auto"/>
            <w:vAlign w:val="center"/>
          </w:tcPr>
          <w:p w:rsidR="00C74256" w:rsidRDefault="00C7425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C74256" w:rsidRDefault="00E660B6">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74256">
        <w:trPr>
          <w:trHeight w:val="729"/>
          <w:jc w:val="center"/>
        </w:trPr>
        <w:tc>
          <w:tcPr>
            <w:tcW w:w="556"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C74256" w:rsidRDefault="00E660B6">
            <w:pPr>
              <w:pStyle w:val="13"/>
              <w:tabs>
                <w:tab w:val="left" w:pos="1260"/>
              </w:tabs>
              <w:adjustRightInd w:val="0"/>
              <w:snapToGrid w:val="0"/>
              <w:rPr>
                <w:szCs w:val="21"/>
              </w:rPr>
            </w:pPr>
            <w:r>
              <w:rPr>
                <w:szCs w:val="21"/>
              </w:rPr>
              <w:t>如属于中小企业，须提供《中小企业声明函》。</w:t>
            </w:r>
          </w:p>
          <w:p w:rsidR="00C74256" w:rsidRDefault="00E660B6">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C74256">
        <w:trPr>
          <w:trHeight w:val="729"/>
          <w:jc w:val="center"/>
        </w:trPr>
        <w:tc>
          <w:tcPr>
            <w:tcW w:w="556"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C74256" w:rsidRDefault="00E660B6">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C74256" w:rsidRDefault="00E660B6">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74256">
        <w:trPr>
          <w:trHeight w:val="729"/>
          <w:jc w:val="center"/>
        </w:trPr>
        <w:tc>
          <w:tcPr>
            <w:tcW w:w="556" w:type="pct"/>
            <w:shd w:val="clear" w:color="auto" w:fill="auto"/>
            <w:vAlign w:val="center"/>
          </w:tcPr>
          <w:p w:rsidR="00C74256" w:rsidRDefault="00E660B6">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C74256" w:rsidRDefault="00E660B6">
            <w:pPr>
              <w:pStyle w:val="13"/>
              <w:tabs>
                <w:tab w:val="left" w:pos="1260"/>
              </w:tabs>
              <w:adjustRightInd w:val="0"/>
              <w:snapToGrid w:val="0"/>
              <w:rPr>
                <w:szCs w:val="21"/>
              </w:rPr>
            </w:pPr>
            <w:r>
              <w:rPr>
                <w:szCs w:val="21"/>
              </w:rPr>
              <w:t>如属于残疾人福利性单位，须提供《残疾人福利性单位声明函》。</w:t>
            </w:r>
          </w:p>
          <w:p w:rsidR="00C74256" w:rsidRDefault="00E660B6">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C74256" w:rsidRDefault="00E660B6" w:rsidP="00FE16E1">
      <w:pPr>
        <w:spacing w:line="360" w:lineRule="auto"/>
        <w:ind w:firstLineChars="1700" w:firstLine="3794"/>
        <w:rPr>
          <w:sz w:val="24"/>
        </w:rPr>
      </w:pPr>
      <w:r>
        <w:rPr>
          <w:sz w:val="24"/>
        </w:rPr>
        <w:t>投标人名称：</w:t>
      </w:r>
    </w:p>
    <w:p w:rsidR="00C74256" w:rsidRDefault="00E660B6" w:rsidP="00FE16E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4256" w:rsidRDefault="00C74256" w:rsidP="00FE16E1">
      <w:pPr>
        <w:spacing w:line="360" w:lineRule="auto"/>
        <w:ind w:firstLineChars="200" w:firstLine="446"/>
        <w:outlineLvl w:val="0"/>
        <w:rPr>
          <w:sz w:val="24"/>
        </w:rPr>
      </w:pPr>
    </w:p>
    <w:p w:rsidR="00C74256" w:rsidRDefault="00C74256">
      <w:pPr>
        <w:spacing w:line="560" w:lineRule="exact"/>
        <w:jc w:val="center"/>
        <w:rPr>
          <w:sz w:val="24"/>
        </w:rPr>
      </w:pPr>
    </w:p>
    <w:p w:rsidR="00C74256" w:rsidRDefault="00C74256">
      <w:pPr>
        <w:spacing w:line="560" w:lineRule="exact"/>
        <w:jc w:val="center"/>
        <w:rPr>
          <w:sz w:val="24"/>
        </w:rPr>
      </w:pPr>
    </w:p>
    <w:p w:rsidR="00C74256" w:rsidRDefault="00E660B6">
      <w:pPr>
        <w:spacing w:line="560" w:lineRule="exact"/>
        <w:jc w:val="center"/>
        <w:rPr>
          <w:sz w:val="24"/>
        </w:rPr>
      </w:pPr>
      <w:r>
        <w:rPr>
          <w:sz w:val="24"/>
        </w:rPr>
        <w:br w:type="page"/>
      </w:r>
    </w:p>
    <w:p w:rsidR="00C74256" w:rsidRDefault="00E660B6" w:rsidP="00095AA6">
      <w:pPr>
        <w:tabs>
          <w:tab w:val="left" w:pos="360"/>
        </w:tabs>
        <w:spacing w:line="360" w:lineRule="auto"/>
        <w:ind w:firstLine="224"/>
        <w:rPr>
          <w:b/>
          <w:sz w:val="24"/>
        </w:rPr>
      </w:pPr>
      <w:r>
        <w:rPr>
          <w:rFonts w:hint="eastAsia"/>
          <w:b/>
          <w:sz w:val="24"/>
        </w:rPr>
        <w:lastRenderedPageBreak/>
        <w:t>附件</w:t>
      </w:r>
      <w:r>
        <w:rPr>
          <w:rFonts w:hint="eastAsia"/>
          <w:b/>
          <w:sz w:val="24"/>
        </w:rPr>
        <w:t>10</w:t>
      </w:r>
    </w:p>
    <w:p w:rsidR="00C74256" w:rsidRDefault="00E660B6" w:rsidP="00095AA6">
      <w:pPr>
        <w:autoSpaceDN w:val="0"/>
        <w:spacing w:line="360" w:lineRule="auto"/>
        <w:ind w:firstLine="224"/>
        <w:jc w:val="center"/>
        <w:rPr>
          <w:b/>
          <w:bCs/>
          <w:sz w:val="24"/>
        </w:rPr>
      </w:pPr>
      <w:r>
        <w:rPr>
          <w:b/>
          <w:bCs/>
          <w:sz w:val="24"/>
        </w:rPr>
        <w:t>投标产品配置清单</w:t>
      </w:r>
    </w:p>
    <w:p w:rsidR="00C74256" w:rsidRDefault="00C74256">
      <w:pPr>
        <w:spacing w:line="460" w:lineRule="exact"/>
        <w:rPr>
          <w:sz w:val="24"/>
        </w:rPr>
      </w:pPr>
    </w:p>
    <w:p w:rsidR="00C74256" w:rsidRDefault="00E660B6">
      <w:pPr>
        <w:spacing w:line="460" w:lineRule="exact"/>
        <w:rPr>
          <w:sz w:val="24"/>
        </w:rPr>
      </w:pPr>
      <w:r>
        <w:rPr>
          <w:sz w:val="24"/>
        </w:rPr>
        <w:t>项目名称：</w:t>
      </w:r>
      <w:r>
        <w:rPr>
          <w:sz w:val="24"/>
          <w:u w:val="single"/>
        </w:rPr>
        <w:t xml:space="preserve">                    </w:t>
      </w:r>
    </w:p>
    <w:p w:rsidR="00C74256" w:rsidRDefault="00E660B6">
      <w:pPr>
        <w:spacing w:line="460" w:lineRule="exact"/>
        <w:rPr>
          <w:sz w:val="24"/>
        </w:rPr>
      </w:pPr>
      <w:r>
        <w:rPr>
          <w:sz w:val="24"/>
        </w:rPr>
        <w:t>项目编号：</w:t>
      </w:r>
      <w:r>
        <w:rPr>
          <w:sz w:val="24"/>
          <w:u w:val="single"/>
        </w:rPr>
        <w:t xml:space="preserve">                    </w:t>
      </w:r>
    </w:p>
    <w:p w:rsidR="00C74256" w:rsidRDefault="00E660B6">
      <w:pPr>
        <w:spacing w:line="460" w:lineRule="exact"/>
        <w:rPr>
          <w:sz w:val="24"/>
          <w:u w:val="single"/>
        </w:rPr>
      </w:pPr>
      <w:r>
        <w:rPr>
          <w:sz w:val="24"/>
        </w:rPr>
        <w:t>包号：</w:t>
      </w:r>
      <w:r>
        <w:rPr>
          <w:sz w:val="24"/>
          <w:u w:val="single"/>
        </w:rPr>
        <w:t xml:space="preserve">                        </w:t>
      </w:r>
    </w:p>
    <w:p w:rsidR="00C74256" w:rsidRDefault="00C7425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C74256">
        <w:tc>
          <w:tcPr>
            <w:tcW w:w="564" w:type="pct"/>
            <w:shd w:val="clear" w:color="auto" w:fill="auto"/>
            <w:vAlign w:val="center"/>
          </w:tcPr>
          <w:p w:rsidR="00C74256" w:rsidRDefault="00E660B6">
            <w:pPr>
              <w:spacing w:line="560" w:lineRule="exact"/>
              <w:jc w:val="center"/>
              <w:rPr>
                <w:sz w:val="24"/>
              </w:rPr>
            </w:pPr>
            <w:r>
              <w:rPr>
                <w:sz w:val="24"/>
              </w:rPr>
              <w:t>序号</w:t>
            </w:r>
          </w:p>
        </w:tc>
        <w:tc>
          <w:tcPr>
            <w:tcW w:w="996" w:type="pct"/>
            <w:shd w:val="clear" w:color="auto" w:fill="auto"/>
            <w:vAlign w:val="center"/>
          </w:tcPr>
          <w:p w:rsidR="00C74256" w:rsidRDefault="00E660B6">
            <w:pPr>
              <w:spacing w:line="560" w:lineRule="exact"/>
              <w:jc w:val="center"/>
              <w:rPr>
                <w:sz w:val="24"/>
              </w:rPr>
            </w:pPr>
            <w:r>
              <w:rPr>
                <w:sz w:val="24"/>
              </w:rPr>
              <w:t>设备名称</w:t>
            </w:r>
          </w:p>
        </w:tc>
        <w:tc>
          <w:tcPr>
            <w:tcW w:w="915" w:type="pct"/>
            <w:shd w:val="clear" w:color="auto" w:fill="auto"/>
            <w:vAlign w:val="center"/>
          </w:tcPr>
          <w:p w:rsidR="00C74256" w:rsidRDefault="00E660B6">
            <w:pPr>
              <w:spacing w:line="560" w:lineRule="exact"/>
              <w:jc w:val="center"/>
              <w:rPr>
                <w:sz w:val="24"/>
              </w:rPr>
            </w:pPr>
            <w:r>
              <w:rPr>
                <w:sz w:val="24"/>
              </w:rPr>
              <w:t>规格型号</w:t>
            </w:r>
          </w:p>
        </w:tc>
        <w:tc>
          <w:tcPr>
            <w:tcW w:w="2525" w:type="pct"/>
            <w:shd w:val="clear" w:color="auto" w:fill="auto"/>
            <w:vAlign w:val="center"/>
          </w:tcPr>
          <w:p w:rsidR="00C74256" w:rsidRDefault="00E660B6">
            <w:pPr>
              <w:spacing w:line="560" w:lineRule="exact"/>
              <w:jc w:val="center"/>
              <w:rPr>
                <w:sz w:val="24"/>
              </w:rPr>
            </w:pPr>
            <w:r>
              <w:rPr>
                <w:sz w:val="24"/>
              </w:rPr>
              <w:t>详细配置及技术标准</w:t>
            </w:r>
          </w:p>
        </w:tc>
      </w:tr>
      <w:tr w:rsidR="00C74256">
        <w:tc>
          <w:tcPr>
            <w:tcW w:w="564" w:type="pct"/>
            <w:shd w:val="clear" w:color="auto" w:fill="auto"/>
            <w:vAlign w:val="center"/>
          </w:tcPr>
          <w:p w:rsidR="00C74256" w:rsidRDefault="00E660B6">
            <w:pPr>
              <w:spacing w:line="560" w:lineRule="exact"/>
              <w:jc w:val="center"/>
              <w:rPr>
                <w:sz w:val="24"/>
              </w:rPr>
            </w:pPr>
            <w:r>
              <w:rPr>
                <w:sz w:val="24"/>
              </w:rPr>
              <w:t>1</w:t>
            </w:r>
          </w:p>
        </w:tc>
        <w:tc>
          <w:tcPr>
            <w:tcW w:w="996" w:type="pct"/>
            <w:shd w:val="clear" w:color="auto" w:fill="auto"/>
            <w:vAlign w:val="center"/>
          </w:tcPr>
          <w:p w:rsidR="00C74256" w:rsidRDefault="00C74256">
            <w:pPr>
              <w:spacing w:line="560" w:lineRule="exact"/>
              <w:jc w:val="center"/>
              <w:rPr>
                <w:sz w:val="24"/>
              </w:rPr>
            </w:pPr>
          </w:p>
        </w:tc>
        <w:tc>
          <w:tcPr>
            <w:tcW w:w="915" w:type="pct"/>
            <w:shd w:val="clear" w:color="auto" w:fill="auto"/>
            <w:vAlign w:val="center"/>
          </w:tcPr>
          <w:p w:rsidR="00C74256" w:rsidRDefault="00C74256">
            <w:pPr>
              <w:spacing w:line="560" w:lineRule="exact"/>
              <w:jc w:val="center"/>
              <w:rPr>
                <w:sz w:val="24"/>
              </w:rPr>
            </w:pPr>
          </w:p>
        </w:tc>
        <w:tc>
          <w:tcPr>
            <w:tcW w:w="2525" w:type="pct"/>
            <w:shd w:val="clear" w:color="auto" w:fill="auto"/>
            <w:vAlign w:val="center"/>
          </w:tcPr>
          <w:p w:rsidR="00C74256" w:rsidRDefault="00C74256">
            <w:pPr>
              <w:spacing w:line="560" w:lineRule="exact"/>
              <w:jc w:val="center"/>
              <w:rPr>
                <w:sz w:val="24"/>
              </w:rPr>
            </w:pPr>
          </w:p>
        </w:tc>
      </w:tr>
      <w:tr w:rsidR="00C74256">
        <w:tc>
          <w:tcPr>
            <w:tcW w:w="564" w:type="pct"/>
            <w:shd w:val="clear" w:color="auto" w:fill="auto"/>
            <w:vAlign w:val="center"/>
          </w:tcPr>
          <w:p w:rsidR="00C74256" w:rsidRDefault="00E660B6">
            <w:pPr>
              <w:spacing w:line="560" w:lineRule="exact"/>
              <w:jc w:val="center"/>
              <w:rPr>
                <w:sz w:val="24"/>
              </w:rPr>
            </w:pPr>
            <w:r>
              <w:rPr>
                <w:sz w:val="24"/>
              </w:rPr>
              <w:t>2</w:t>
            </w:r>
          </w:p>
        </w:tc>
        <w:tc>
          <w:tcPr>
            <w:tcW w:w="996" w:type="pct"/>
            <w:shd w:val="clear" w:color="auto" w:fill="auto"/>
            <w:vAlign w:val="center"/>
          </w:tcPr>
          <w:p w:rsidR="00C74256" w:rsidRDefault="00C74256">
            <w:pPr>
              <w:spacing w:line="560" w:lineRule="exact"/>
              <w:jc w:val="center"/>
              <w:rPr>
                <w:sz w:val="24"/>
              </w:rPr>
            </w:pPr>
          </w:p>
        </w:tc>
        <w:tc>
          <w:tcPr>
            <w:tcW w:w="915" w:type="pct"/>
            <w:shd w:val="clear" w:color="auto" w:fill="auto"/>
            <w:vAlign w:val="center"/>
          </w:tcPr>
          <w:p w:rsidR="00C74256" w:rsidRDefault="00C74256">
            <w:pPr>
              <w:spacing w:line="560" w:lineRule="exact"/>
              <w:jc w:val="center"/>
              <w:rPr>
                <w:sz w:val="24"/>
              </w:rPr>
            </w:pPr>
          </w:p>
        </w:tc>
        <w:tc>
          <w:tcPr>
            <w:tcW w:w="2525" w:type="pct"/>
            <w:shd w:val="clear" w:color="auto" w:fill="auto"/>
            <w:vAlign w:val="center"/>
          </w:tcPr>
          <w:p w:rsidR="00C74256" w:rsidRDefault="00C74256">
            <w:pPr>
              <w:spacing w:line="560" w:lineRule="exact"/>
              <w:jc w:val="center"/>
              <w:rPr>
                <w:sz w:val="24"/>
              </w:rPr>
            </w:pPr>
          </w:p>
        </w:tc>
      </w:tr>
      <w:tr w:rsidR="00C74256">
        <w:tc>
          <w:tcPr>
            <w:tcW w:w="564" w:type="pct"/>
            <w:shd w:val="clear" w:color="auto" w:fill="auto"/>
            <w:vAlign w:val="center"/>
          </w:tcPr>
          <w:p w:rsidR="00C74256" w:rsidRDefault="00E660B6">
            <w:pPr>
              <w:spacing w:line="560" w:lineRule="exact"/>
              <w:jc w:val="center"/>
              <w:rPr>
                <w:sz w:val="24"/>
              </w:rPr>
            </w:pPr>
            <w:r>
              <w:rPr>
                <w:sz w:val="24"/>
              </w:rPr>
              <w:t>3</w:t>
            </w:r>
          </w:p>
        </w:tc>
        <w:tc>
          <w:tcPr>
            <w:tcW w:w="996" w:type="pct"/>
            <w:shd w:val="clear" w:color="auto" w:fill="auto"/>
            <w:vAlign w:val="center"/>
          </w:tcPr>
          <w:p w:rsidR="00C74256" w:rsidRDefault="00C74256">
            <w:pPr>
              <w:spacing w:line="560" w:lineRule="exact"/>
              <w:jc w:val="center"/>
              <w:rPr>
                <w:sz w:val="24"/>
              </w:rPr>
            </w:pPr>
          </w:p>
        </w:tc>
        <w:tc>
          <w:tcPr>
            <w:tcW w:w="915" w:type="pct"/>
            <w:shd w:val="clear" w:color="auto" w:fill="auto"/>
            <w:vAlign w:val="center"/>
          </w:tcPr>
          <w:p w:rsidR="00C74256" w:rsidRDefault="00C74256">
            <w:pPr>
              <w:spacing w:line="560" w:lineRule="exact"/>
              <w:jc w:val="center"/>
              <w:rPr>
                <w:sz w:val="24"/>
              </w:rPr>
            </w:pPr>
          </w:p>
        </w:tc>
        <w:tc>
          <w:tcPr>
            <w:tcW w:w="2525" w:type="pct"/>
            <w:shd w:val="clear" w:color="auto" w:fill="auto"/>
            <w:vAlign w:val="center"/>
          </w:tcPr>
          <w:p w:rsidR="00C74256" w:rsidRDefault="00C74256">
            <w:pPr>
              <w:spacing w:line="560" w:lineRule="exact"/>
              <w:jc w:val="center"/>
              <w:rPr>
                <w:sz w:val="24"/>
              </w:rPr>
            </w:pPr>
          </w:p>
        </w:tc>
      </w:tr>
      <w:tr w:rsidR="00C74256">
        <w:tc>
          <w:tcPr>
            <w:tcW w:w="564" w:type="pct"/>
            <w:shd w:val="clear" w:color="auto" w:fill="auto"/>
            <w:vAlign w:val="center"/>
          </w:tcPr>
          <w:p w:rsidR="00C74256" w:rsidRDefault="00E660B6">
            <w:pPr>
              <w:spacing w:line="560" w:lineRule="exact"/>
              <w:jc w:val="center"/>
              <w:rPr>
                <w:sz w:val="24"/>
              </w:rPr>
            </w:pPr>
            <w:r>
              <w:rPr>
                <w:sz w:val="24"/>
              </w:rPr>
              <w:t>…</w:t>
            </w:r>
          </w:p>
        </w:tc>
        <w:tc>
          <w:tcPr>
            <w:tcW w:w="996" w:type="pct"/>
            <w:shd w:val="clear" w:color="auto" w:fill="auto"/>
            <w:vAlign w:val="center"/>
          </w:tcPr>
          <w:p w:rsidR="00C74256" w:rsidRDefault="00C74256">
            <w:pPr>
              <w:spacing w:line="560" w:lineRule="exact"/>
              <w:jc w:val="center"/>
              <w:rPr>
                <w:sz w:val="24"/>
              </w:rPr>
            </w:pPr>
          </w:p>
        </w:tc>
        <w:tc>
          <w:tcPr>
            <w:tcW w:w="915" w:type="pct"/>
            <w:shd w:val="clear" w:color="auto" w:fill="auto"/>
            <w:vAlign w:val="center"/>
          </w:tcPr>
          <w:p w:rsidR="00C74256" w:rsidRDefault="00C74256">
            <w:pPr>
              <w:spacing w:line="560" w:lineRule="exact"/>
              <w:jc w:val="center"/>
              <w:rPr>
                <w:sz w:val="24"/>
              </w:rPr>
            </w:pPr>
          </w:p>
        </w:tc>
        <w:tc>
          <w:tcPr>
            <w:tcW w:w="2525" w:type="pct"/>
            <w:shd w:val="clear" w:color="auto" w:fill="auto"/>
            <w:vAlign w:val="center"/>
          </w:tcPr>
          <w:p w:rsidR="00C74256" w:rsidRDefault="00C74256">
            <w:pPr>
              <w:spacing w:line="560" w:lineRule="exact"/>
              <w:jc w:val="center"/>
              <w:rPr>
                <w:sz w:val="24"/>
              </w:rPr>
            </w:pPr>
          </w:p>
        </w:tc>
      </w:tr>
    </w:tbl>
    <w:p w:rsidR="00C74256" w:rsidRDefault="00C74256">
      <w:pPr>
        <w:spacing w:line="560" w:lineRule="exact"/>
        <w:jc w:val="left"/>
        <w:rPr>
          <w:sz w:val="24"/>
        </w:rPr>
      </w:pPr>
    </w:p>
    <w:p w:rsidR="00C74256" w:rsidRDefault="00C74256">
      <w:pPr>
        <w:spacing w:line="560" w:lineRule="exact"/>
        <w:jc w:val="left"/>
        <w:rPr>
          <w:sz w:val="24"/>
        </w:rPr>
      </w:pPr>
    </w:p>
    <w:p w:rsidR="00C74256" w:rsidRDefault="00C74256">
      <w:pPr>
        <w:spacing w:line="560" w:lineRule="exact"/>
        <w:jc w:val="left"/>
        <w:rPr>
          <w:sz w:val="24"/>
        </w:rPr>
      </w:pPr>
    </w:p>
    <w:p w:rsidR="00C74256" w:rsidRDefault="00C74256">
      <w:pPr>
        <w:spacing w:line="560" w:lineRule="exact"/>
        <w:jc w:val="left"/>
        <w:rPr>
          <w:sz w:val="24"/>
        </w:rPr>
      </w:pPr>
    </w:p>
    <w:p w:rsidR="00C74256" w:rsidRDefault="00C74256">
      <w:pPr>
        <w:spacing w:line="560" w:lineRule="exact"/>
        <w:jc w:val="left"/>
        <w:rPr>
          <w:sz w:val="24"/>
        </w:rPr>
      </w:pPr>
    </w:p>
    <w:p w:rsidR="00C74256" w:rsidRDefault="00E660B6" w:rsidP="00FE16E1">
      <w:pPr>
        <w:spacing w:line="360" w:lineRule="auto"/>
        <w:ind w:firstLineChars="1700" w:firstLine="3794"/>
        <w:rPr>
          <w:sz w:val="24"/>
        </w:rPr>
      </w:pPr>
      <w:r>
        <w:rPr>
          <w:sz w:val="24"/>
        </w:rPr>
        <w:t>投标人名称：</w:t>
      </w:r>
    </w:p>
    <w:p w:rsidR="00C74256" w:rsidRDefault="00E660B6" w:rsidP="00FE16E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4256" w:rsidRDefault="00E660B6" w:rsidP="00FE16E1">
      <w:pPr>
        <w:tabs>
          <w:tab w:val="left" w:pos="210"/>
        </w:tabs>
        <w:autoSpaceDE w:val="0"/>
        <w:autoSpaceDN w:val="0"/>
        <w:adjustRightInd w:val="0"/>
        <w:spacing w:line="460" w:lineRule="exact"/>
        <w:ind w:firstLineChars="200" w:firstLine="446"/>
        <w:rPr>
          <w:sz w:val="24"/>
        </w:rPr>
      </w:pPr>
      <w:r>
        <w:rPr>
          <w:sz w:val="24"/>
        </w:rPr>
        <w:br w:type="page"/>
      </w:r>
    </w:p>
    <w:p w:rsidR="00C74256" w:rsidRDefault="00E660B6" w:rsidP="00095AA6">
      <w:pPr>
        <w:tabs>
          <w:tab w:val="left" w:pos="360"/>
        </w:tabs>
        <w:spacing w:line="360" w:lineRule="auto"/>
        <w:ind w:firstLine="224"/>
        <w:rPr>
          <w:b/>
          <w:sz w:val="24"/>
        </w:rPr>
      </w:pPr>
      <w:r>
        <w:rPr>
          <w:b/>
          <w:sz w:val="24"/>
        </w:rPr>
        <w:lastRenderedPageBreak/>
        <w:t>附件</w:t>
      </w:r>
      <w:r>
        <w:rPr>
          <w:rFonts w:hint="eastAsia"/>
          <w:b/>
          <w:sz w:val="24"/>
        </w:rPr>
        <w:t>11</w:t>
      </w:r>
    </w:p>
    <w:p w:rsidR="00C74256" w:rsidRDefault="00E660B6" w:rsidP="00095AA6">
      <w:pPr>
        <w:autoSpaceDE w:val="0"/>
        <w:autoSpaceDN w:val="0"/>
        <w:spacing w:line="480" w:lineRule="auto"/>
        <w:ind w:firstLine="224"/>
        <w:jc w:val="center"/>
        <w:rPr>
          <w:b/>
          <w:sz w:val="24"/>
          <w:szCs w:val="24"/>
        </w:rPr>
      </w:pPr>
      <w:r>
        <w:rPr>
          <w:b/>
          <w:sz w:val="24"/>
          <w:szCs w:val="24"/>
        </w:rPr>
        <w:t>中小企业声明函（货物）</w:t>
      </w:r>
    </w:p>
    <w:p w:rsidR="00C74256" w:rsidRDefault="00E660B6" w:rsidP="00FE16E1">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C74256" w:rsidRDefault="00E660B6" w:rsidP="00FE16E1">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C74256" w:rsidRDefault="00E660B6" w:rsidP="00FE16E1">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w:t>
      </w:r>
      <w:r>
        <w:rPr>
          <w:sz w:val="24"/>
          <w:szCs w:val="24"/>
        </w:rPr>
        <w:t>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74256" w:rsidRDefault="00E660B6" w:rsidP="00FE16E1">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74256" w:rsidRDefault="00E660B6">
      <w:pPr>
        <w:autoSpaceDE w:val="0"/>
        <w:autoSpaceDN w:val="0"/>
        <w:spacing w:line="500" w:lineRule="exact"/>
        <w:ind w:left="641"/>
        <w:jc w:val="left"/>
        <w:rPr>
          <w:sz w:val="24"/>
          <w:szCs w:val="24"/>
        </w:rPr>
      </w:pPr>
      <w:r>
        <w:rPr>
          <w:sz w:val="24"/>
          <w:szCs w:val="24"/>
        </w:rPr>
        <w:t>……</w:t>
      </w:r>
    </w:p>
    <w:p w:rsidR="00C74256" w:rsidRDefault="00E660B6" w:rsidP="00FE16E1">
      <w:pPr>
        <w:autoSpaceDE w:val="0"/>
        <w:autoSpaceDN w:val="0"/>
        <w:spacing w:line="500" w:lineRule="exact"/>
        <w:ind w:firstLineChars="200" w:firstLine="446"/>
        <w:jc w:val="left"/>
        <w:rPr>
          <w:sz w:val="24"/>
          <w:szCs w:val="24"/>
        </w:rPr>
      </w:pPr>
      <w:r>
        <w:rPr>
          <w:sz w:val="24"/>
          <w:szCs w:val="24"/>
        </w:rPr>
        <w:t>以上企业，不属于大型企业的分支机构，不</w:t>
      </w:r>
      <w:r>
        <w:rPr>
          <w:sz w:val="24"/>
          <w:szCs w:val="24"/>
        </w:rPr>
        <w:t>存在控股股东为大型企业的情形，也不存在与大型企业的负责人为同一人的情形。</w:t>
      </w:r>
    </w:p>
    <w:p w:rsidR="00C74256" w:rsidRDefault="00E660B6" w:rsidP="00FE16E1">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C74256" w:rsidRDefault="00E660B6">
      <w:pPr>
        <w:autoSpaceDE w:val="0"/>
        <w:autoSpaceDN w:val="0"/>
        <w:spacing w:line="500" w:lineRule="exact"/>
        <w:ind w:left="3840"/>
        <w:jc w:val="left"/>
        <w:rPr>
          <w:sz w:val="24"/>
          <w:szCs w:val="24"/>
        </w:rPr>
      </w:pPr>
      <w:r>
        <w:rPr>
          <w:sz w:val="24"/>
          <w:szCs w:val="24"/>
        </w:rPr>
        <w:t>投标人名称：</w:t>
      </w:r>
    </w:p>
    <w:p w:rsidR="00C74256" w:rsidRDefault="00E660B6">
      <w:pPr>
        <w:autoSpaceDE w:val="0"/>
        <w:autoSpaceDN w:val="0"/>
        <w:spacing w:line="500" w:lineRule="exact"/>
        <w:ind w:left="3840"/>
        <w:jc w:val="left"/>
        <w:rPr>
          <w:b/>
          <w:sz w:val="24"/>
          <w:szCs w:val="24"/>
        </w:rPr>
      </w:pPr>
      <w:r>
        <w:rPr>
          <w:sz w:val="24"/>
          <w:szCs w:val="24"/>
        </w:rPr>
        <w:t>日期：</w:t>
      </w:r>
    </w:p>
    <w:p w:rsidR="00C74256" w:rsidRDefault="00E660B6">
      <w:pPr>
        <w:spacing w:line="360" w:lineRule="auto"/>
        <w:ind w:right="84" w:firstLineChars="100" w:firstLine="224"/>
        <w:rPr>
          <w:b/>
          <w:sz w:val="24"/>
          <w:szCs w:val="24"/>
        </w:rPr>
      </w:pPr>
      <w:r>
        <w:rPr>
          <w:b/>
          <w:sz w:val="24"/>
          <w:szCs w:val="24"/>
        </w:rPr>
        <w:t>注：</w:t>
      </w:r>
    </w:p>
    <w:p w:rsidR="00C74256" w:rsidRDefault="00E660B6">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b/>
          <w:sz w:val="24"/>
          <w:szCs w:val="24"/>
        </w:rPr>
        <w:t>采购清单</w:t>
      </w:r>
      <w:r>
        <w:rPr>
          <w:b/>
          <w:sz w:val="24"/>
          <w:szCs w:val="24"/>
        </w:rPr>
        <w:t>”</w:t>
      </w:r>
      <w:r>
        <w:rPr>
          <w:b/>
          <w:sz w:val="24"/>
          <w:szCs w:val="24"/>
        </w:rPr>
        <w:t>中明确的标的名称进行填写；所属行业须按照采购文件中明确的所属行业进行填写，否则不享受中小企业扶持政策。</w:t>
      </w:r>
    </w:p>
    <w:p w:rsidR="00C74256" w:rsidRDefault="00E660B6">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w:t>
      </w:r>
      <w:r>
        <w:rPr>
          <w:b/>
          <w:sz w:val="24"/>
          <w:szCs w:val="24"/>
        </w:rPr>
        <w:lastRenderedPageBreak/>
        <w:t>业可不填报。除新成立企业外，上表填写不全的，不享受中小企业扶持政策。</w:t>
      </w:r>
    </w:p>
    <w:p w:rsidR="00C74256" w:rsidRDefault="00E660B6">
      <w:pPr>
        <w:spacing w:line="360" w:lineRule="auto"/>
        <w:ind w:right="84" w:firstLineChars="100" w:firstLine="224"/>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C74256" w:rsidRDefault="00C74256">
      <w:pPr>
        <w:widowControl/>
        <w:jc w:val="left"/>
        <w:rPr>
          <w:sz w:val="24"/>
          <w:szCs w:val="21"/>
        </w:rPr>
      </w:pPr>
    </w:p>
    <w:p w:rsidR="00C74256" w:rsidRDefault="00C74256">
      <w:pPr>
        <w:widowControl/>
        <w:jc w:val="left"/>
        <w:rPr>
          <w:sz w:val="24"/>
          <w:szCs w:val="21"/>
        </w:rPr>
      </w:pPr>
    </w:p>
    <w:p w:rsidR="00C74256" w:rsidRDefault="00C74256">
      <w:pPr>
        <w:widowControl/>
        <w:jc w:val="left"/>
        <w:rPr>
          <w:sz w:val="24"/>
          <w:szCs w:val="21"/>
        </w:rPr>
      </w:pPr>
    </w:p>
    <w:p w:rsidR="00C74256" w:rsidRDefault="00E660B6" w:rsidP="00095AA6">
      <w:pPr>
        <w:widowControl/>
        <w:ind w:firstLine="224"/>
        <w:jc w:val="left"/>
        <w:rPr>
          <w:b/>
          <w:kern w:val="0"/>
          <w:sz w:val="24"/>
          <w:szCs w:val="21"/>
        </w:rPr>
      </w:pPr>
      <w:r>
        <w:rPr>
          <w:b/>
          <w:kern w:val="0"/>
          <w:sz w:val="24"/>
          <w:szCs w:val="21"/>
        </w:rPr>
        <w:br w:type="page"/>
      </w:r>
    </w:p>
    <w:p w:rsidR="00C74256" w:rsidRDefault="00E660B6" w:rsidP="00095AA6">
      <w:pPr>
        <w:autoSpaceDN w:val="0"/>
        <w:spacing w:line="360" w:lineRule="auto"/>
        <w:ind w:firstLine="224"/>
        <w:rPr>
          <w:b/>
          <w:kern w:val="0"/>
          <w:sz w:val="24"/>
          <w:szCs w:val="21"/>
        </w:rPr>
      </w:pPr>
      <w:r>
        <w:rPr>
          <w:rFonts w:hint="eastAsia"/>
          <w:b/>
          <w:kern w:val="0"/>
          <w:sz w:val="24"/>
          <w:szCs w:val="21"/>
        </w:rPr>
        <w:lastRenderedPageBreak/>
        <w:t>附件</w:t>
      </w:r>
      <w:r>
        <w:rPr>
          <w:rFonts w:hint="eastAsia"/>
          <w:b/>
          <w:kern w:val="0"/>
          <w:sz w:val="24"/>
          <w:szCs w:val="21"/>
        </w:rPr>
        <w:t>12</w:t>
      </w:r>
    </w:p>
    <w:p w:rsidR="00C74256" w:rsidRDefault="00E660B6" w:rsidP="00095AA6">
      <w:pPr>
        <w:autoSpaceDN w:val="0"/>
        <w:spacing w:line="360" w:lineRule="auto"/>
        <w:ind w:firstLine="224"/>
        <w:jc w:val="left"/>
        <w:rPr>
          <w:b/>
          <w:bCs/>
          <w:sz w:val="24"/>
        </w:rPr>
      </w:pPr>
      <w:r>
        <w:rPr>
          <w:rFonts w:hint="eastAsia"/>
          <w:b/>
          <w:kern w:val="0"/>
          <w:sz w:val="24"/>
          <w:szCs w:val="21"/>
        </w:rPr>
        <w:t>若不是残疾人福利性单位，投标文件中可不提供此声明函</w:t>
      </w:r>
    </w:p>
    <w:p w:rsidR="00C74256" w:rsidRDefault="00C74256" w:rsidP="00095AA6">
      <w:pPr>
        <w:autoSpaceDN w:val="0"/>
        <w:spacing w:line="360" w:lineRule="auto"/>
        <w:ind w:firstLine="224"/>
        <w:jc w:val="center"/>
        <w:rPr>
          <w:b/>
          <w:bCs/>
          <w:sz w:val="24"/>
        </w:rPr>
      </w:pPr>
    </w:p>
    <w:p w:rsidR="00C74256" w:rsidRDefault="00E660B6" w:rsidP="00095AA6">
      <w:pPr>
        <w:snapToGrid w:val="0"/>
        <w:spacing w:line="360" w:lineRule="auto"/>
        <w:ind w:firstLine="224"/>
        <w:jc w:val="center"/>
        <w:rPr>
          <w:b/>
          <w:bCs/>
          <w:sz w:val="24"/>
        </w:rPr>
      </w:pPr>
      <w:r>
        <w:rPr>
          <w:rFonts w:hint="eastAsia"/>
          <w:b/>
          <w:bCs/>
          <w:sz w:val="24"/>
        </w:rPr>
        <w:t>残疾人福利性单位声明函</w:t>
      </w:r>
    </w:p>
    <w:p w:rsidR="00C74256" w:rsidRDefault="00C74256">
      <w:pPr>
        <w:snapToGrid w:val="0"/>
        <w:spacing w:line="360" w:lineRule="auto"/>
        <w:ind w:firstLineChars="200" w:firstLine="448"/>
        <w:jc w:val="left"/>
        <w:rPr>
          <w:b/>
          <w:bCs/>
          <w:sz w:val="24"/>
        </w:rPr>
      </w:pPr>
    </w:p>
    <w:p w:rsidR="00C74256" w:rsidRDefault="00E660B6" w:rsidP="00FE16E1">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C74256" w:rsidRDefault="00E660B6" w:rsidP="00FE16E1">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C74256" w:rsidRDefault="00C74256" w:rsidP="00FE16E1">
      <w:pPr>
        <w:snapToGrid w:val="0"/>
        <w:spacing w:line="360" w:lineRule="auto"/>
        <w:ind w:firstLineChars="200" w:firstLine="446"/>
        <w:jc w:val="left"/>
        <w:rPr>
          <w:bCs/>
          <w:sz w:val="24"/>
        </w:rPr>
      </w:pPr>
    </w:p>
    <w:p w:rsidR="00C74256" w:rsidRDefault="00C74256" w:rsidP="00FE16E1">
      <w:pPr>
        <w:snapToGrid w:val="0"/>
        <w:spacing w:line="360" w:lineRule="auto"/>
        <w:ind w:firstLineChars="200" w:firstLine="446"/>
        <w:jc w:val="left"/>
        <w:rPr>
          <w:bCs/>
          <w:sz w:val="24"/>
        </w:rPr>
      </w:pPr>
    </w:p>
    <w:p w:rsidR="00C74256" w:rsidRDefault="00E660B6" w:rsidP="00FE16E1">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C74256" w:rsidRDefault="00C74256" w:rsidP="00FE16E1">
      <w:pPr>
        <w:snapToGrid w:val="0"/>
        <w:spacing w:line="360" w:lineRule="auto"/>
        <w:ind w:firstLineChars="200" w:firstLine="446"/>
        <w:jc w:val="left"/>
        <w:rPr>
          <w:bCs/>
          <w:sz w:val="24"/>
        </w:rPr>
      </w:pPr>
    </w:p>
    <w:p w:rsidR="00C74256" w:rsidRDefault="00E660B6" w:rsidP="00FE16E1">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C74256" w:rsidRDefault="00C74256" w:rsidP="00FE16E1">
      <w:pPr>
        <w:snapToGrid w:val="0"/>
        <w:spacing w:line="360" w:lineRule="auto"/>
        <w:ind w:firstLineChars="200" w:firstLine="446"/>
        <w:jc w:val="left"/>
        <w:rPr>
          <w:sz w:val="24"/>
          <w:szCs w:val="21"/>
        </w:rPr>
      </w:pPr>
    </w:p>
    <w:p w:rsidR="00C74256" w:rsidRDefault="00E660B6" w:rsidP="00FE16E1">
      <w:pPr>
        <w:snapToGrid w:val="0"/>
        <w:spacing w:line="360" w:lineRule="auto"/>
        <w:ind w:firstLineChars="200" w:firstLine="446"/>
        <w:rPr>
          <w:sz w:val="24"/>
          <w:szCs w:val="21"/>
        </w:rPr>
      </w:pPr>
      <w:r>
        <w:rPr>
          <w:sz w:val="24"/>
          <w:szCs w:val="21"/>
        </w:rPr>
        <w:t>注：</w:t>
      </w:r>
    </w:p>
    <w:p w:rsidR="00C74256" w:rsidRDefault="00E660B6">
      <w:pPr>
        <w:snapToGrid w:val="0"/>
        <w:spacing w:line="360" w:lineRule="auto"/>
        <w:ind w:firstLineChars="200" w:firstLine="448"/>
        <w:rPr>
          <w:b/>
          <w:sz w:val="24"/>
          <w:szCs w:val="21"/>
        </w:rPr>
      </w:pPr>
      <w:r>
        <w:rPr>
          <w:b/>
          <w:sz w:val="24"/>
          <w:szCs w:val="21"/>
        </w:rPr>
        <w:t>中标供应商为残疾人福利性单位的</w:t>
      </w:r>
      <w:r>
        <w:rPr>
          <w:b/>
          <w:sz w:val="24"/>
          <w:szCs w:val="21"/>
        </w:rPr>
        <w:t>，将随中标结果同时公告其《残疾人福利性单位声明函》，接受社会监督。</w:t>
      </w:r>
    </w:p>
    <w:p w:rsidR="00C74256" w:rsidRDefault="00E660B6">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C74256" w:rsidRDefault="00C74256">
      <w:pPr>
        <w:snapToGrid w:val="0"/>
        <w:spacing w:line="360" w:lineRule="auto"/>
        <w:rPr>
          <w:color w:val="FF0000"/>
          <w:sz w:val="24"/>
          <w:szCs w:val="21"/>
        </w:rPr>
      </w:pPr>
    </w:p>
    <w:p w:rsidR="00C74256" w:rsidRDefault="00E660B6">
      <w:pPr>
        <w:widowControl/>
        <w:jc w:val="left"/>
        <w:rPr>
          <w:sz w:val="24"/>
        </w:rPr>
      </w:pPr>
      <w:r>
        <w:rPr>
          <w:sz w:val="24"/>
        </w:rPr>
        <w:br w:type="page"/>
      </w:r>
    </w:p>
    <w:p w:rsidR="00C74256" w:rsidRDefault="00E660B6" w:rsidP="00095AA6">
      <w:pPr>
        <w:tabs>
          <w:tab w:val="left" w:pos="360"/>
        </w:tabs>
        <w:spacing w:line="360" w:lineRule="auto"/>
        <w:ind w:firstLine="224"/>
        <w:rPr>
          <w:b/>
          <w:sz w:val="24"/>
        </w:rPr>
      </w:pPr>
      <w:r>
        <w:rPr>
          <w:rFonts w:hint="eastAsia"/>
          <w:b/>
          <w:sz w:val="24"/>
        </w:rPr>
        <w:lastRenderedPageBreak/>
        <w:t>附件</w:t>
      </w:r>
      <w:r>
        <w:rPr>
          <w:rFonts w:hint="eastAsia"/>
          <w:b/>
          <w:sz w:val="24"/>
        </w:rPr>
        <w:t>13</w:t>
      </w:r>
    </w:p>
    <w:p w:rsidR="00C74256" w:rsidRDefault="00E660B6" w:rsidP="00095AA6">
      <w:pPr>
        <w:autoSpaceDN w:val="0"/>
        <w:spacing w:line="360" w:lineRule="auto"/>
        <w:ind w:firstLine="224"/>
        <w:jc w:val="center"/>
        <w:rPr>
          <w:b/>
          <w:bCs/>
          <w:sz w:val="24"/>
        </w:rPr>
      </w:pPr>
      <w:r>
        <w:rPr>
          <w:b/>
          <w:bCs/>
          <w:sz w:val="24"/>
        </w:rPr>
        <w:t>投标人认为需要提供的其他资料</w:t>
      </w:r>
    </w:p>
    <w:sectPr w:rsidR="00C74256">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0B6" w:rsidRDefault="00E660B6" w:rsidP="00095AA6">
      <w:pPr>
        <w:ind w:firstLine="210"/>
      </w:pPr>
      <w:r>
        <w:separator/>
      </w: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endnote>
  <w:endnote w:type="continuationSeparator" w:id="0">
    <w:p w:rsidR="00E660B6" w:rsidRDefault="00E660B6" w:rsidP="00095AA6">
      <w:pPr>
        <w:ind w:firstLine="210"/>
      </w:pPr>
      <w:r>
        <w:continuationSeparator/>
      </w: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2"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660B6" w:rsidP="00095AA6">
    <w:pPr>
      <w:pStyle w:val="a9"/>
      <w:ind w:firstLine="181"/>
      <w:jc w:val="center"/>
    </w:pPr>
    <w:r>
      <w:rPr>
        <w:b/>
      </w:rPr>
      <w:fldChar w:fldCharType="begin"/>
    </w:r>
    <w:r>
      <w:rPr>
        <w:b/>
      </w:rPr>
      <w:instrText>PAGE  \* Arabic  \* MERGEFORMAT</w:instrText>
    </w:r>
    <w:r>
      <w:rPr>
        <w:b/>
      </w:rPr>
      <w:fldChar w:fldCharType="separate"/>
    </w:r>
    <w:r w:rsidR="00DA77BE" w:rsidRPr="00DA77BE">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0B6" w:rsidRDefault="00E660B6" w:rsidP="00095AA6">
      <w:pPr>
        <w:ind w:firstLine="210"/>
      </w:pPr>
      <w:r>
        <w:separator/>
      </w: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footnote>
  <w:footnote w:type="continuationSeparator" w:id="0">
    <w:p w:rsidR="00E660B6" w:rsidRDefault="00E660B6" w:rsidP="00095AA6">
      <w:pPr>
        <w:ind w:firstLine="210"/>
      </w:pPr>
      <w:r>
        <w:continuationSeparator/>
      </w: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p w:rsidR="00E660B6" w:rsidRDefault="00E660B6" w:rsidP="00095AA6">
      <w:pPr>
        <w:ind w:firstLine="21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56" w:rsidRDefault="00C74256">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WJmZjFmOTFhZTAyZmZkOTI0Y2YwM2FhNjFmOWYifQ=="/>
  </w:docVars>
  <w:rsids>
    <w:rsidRoot w:val="00325832"/>
    <w:rsid w:val="00000D09"/>
    <w:rsid w:val="00001C5A"/>
    <w:rsid w:val="00001F1F"/>
    <w:rsid w:val="00001FD1"/>
    <w:rsid w:val="0000395D"/>
    <w:rsid w:val="00010DCF"/>
    <w:rsid w:val="00011B73"/>
    <w:rsid w:val="00013068"/>
    <w:rsid w:val="00013701"/>
    <w:rsid w:val="00014723"/>
    <w:rsid w:val="00015213"/>
    <w:rsid w:val="00015BDB"/>
    <w:rsid w:val="00017C2D"/>
    <w:rsid w:val="00020A5D"/>
    <w:rsid w:val="000227B2"/>
    <w:rsid w:val="00023354"/>
    <w:rsid w:val="00025E3C"/>
    <w:rsid w:val="00025ECE"/>
    <w:rsid w:val="00026AF4"/>
    <w:rsid w:val="00027099"/>
    <w:rsid w:val="000308AC"/>
    <w:rsid w:val="00030BD8"/>
    <w:rsid w:val="00032015"/>
    <w:rsid w:val="00033B62"/>
    <w:rsid w:val="00033D1E"/>
    <w:rsid w:val="000361B9"/>
    <w:rsid w:val="00036A32"/>
    <w:rsid w:val="00037BDD"/>
    <w:rsid w:val="00037ED5"/>
    <w:rsid w:val="000403B6"/>
    <w:rsid w:val="0004130F"/>
    <w:rsid w:val="00042FFE"/>
    <w:rsid w:val="00044850"/>
    <w:rsid w:val="00050365"/>
    <w:rsid w:val="00050608"/>
    <w:rsid w:val="00056208"/>
    <w:rsid w:val="0005643C"/>
    <w:rsid w:val="00056590"/>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BA5"/>
    <w:rsid w:val="000775F5"/>
    <w:rsid w:val="00081168"/>
    <w:rsid w:val="000816CD"/>
    <w:rsid w:val="000822B1"/>
    <w:rsid w:val="00082307"/>
    <w:rsid w:val="000826F9"/>
    <w:rsid w:val="00086EBE"/>
    <w:rsid w:val="00090A07"/>
    <w:rsid w:val="00092400"/>
    <w:rsid w:val="00094021"/>
    <w:rsid w:val="00095AA6"/>
    <w:rsid w:val="00096774"/>
    <w:rsid w:val="000A0277"/>
    <w:rsid w:val="000A2632"/>
    <w:rsid w:val="000A2E57"/>
    <w:rsid w:val="000A3F59"/>
    <w:rsid w:val="000A5CEA"/>
    <w:rsid w:val="000B0D7B"/>
    <w:rsid w:val="000B2506"/>
    <w:rsid w:val="000B2975"/>
    <w:rsid w:val="000B29CB"/>
    <w:rsid w:val="000B31DE"/>
    <w:rsid w:val="000B4C9D"/>
    <w:rsid w:val="000B540E"/>
    <w:rsid w:val="000C01FF"/>
    <w:rsid w:val="000C103D"/>
    <w:rsid w:val="000C337F"/>
    <w:rsid w:val="000C6CA8"/>
    <w:rsid w:val="000C7A3F"/>
    <w:rsid w:val="000D26D7"/>
    <w:rsid w:val="000D2F5A"/>
    <w:rsid w:val="000D514E"/>
    <w:rsid w:val="000D54DD"/>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84A"/>
    <w:rsid w:val="00121CDE"/>
    <w:rsid w:val="0012312F"/>
    <w:rsid w:val="001256ED"/>
    <w:rsid w:val="001274EC"/>
    <w:rsid w:val="00132C05"/>
    <w:rsid w:val="00132D32"/>
    <w:rsid w:val="00132DE7"/>
    <w:rsid w:val="001351F5"/>
    <w:rsid w:val="00135D96"/>
    <w:rsid w:val="00136F51"/>
    <w:rsid w:val="001411F4"/>
    <w:rsid w:val="00141664"/>
    <w:rsid w:val="00141B0C"/>
    <w:rsid w:val="0014313D"/>
    <w:rsid w:val="00143B4D"/>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6AA"/>
    <w:rsid w:val="00181C06"/>
    <w:rsid w:val="00181ED5"/>
    <w:rsid w:val="00182296"/>
    <w:rsid w:val="00182D9D"/>
    <w:rsid w:val="001834DA"/>
    <w:rsid w:val="00184CCB"/>
    <w:rsid w:val="00185E10"/>
    <w:rsid w:val="00192299"/>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B715B"/>
    <w:rsid w:val="001C07D1"/>
    <w:rsid w:val="001C0E64"/>
    <w:rsid w:val="001C1981"/>
    <w:rsid w:val="001C50CC"/>
    <w:rsid w:val="001C7255"/>
    <w:rsid w:val="001D0626"/>
    <w:rsid w:val="001D085A"/>
    <w:rsid w:val="001D141D"/>
    <w:rsid w:val="001D1850"/>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572"/>
    <w:rsid w:val="00227A0F"/>
    <w:rsid w:val="00230077"/>
    <w:rsid w:val="00230690"/>
    <w:rsid w:val="002314E2"/>
    <w:rsid w:val="00232BC6"/>
    <w:rsid w:val="00233239"/>
    <w:rsid w:val="00243DC1"/>
    <w:rsid w:val="0024412E"/>
    <w:rsid w:val="00244482"/>
    <w:rsid w:val="0024790F"/>
    <w:rsid w:val="00251ED7"/>
    <w:rsid w:val="0025218F"/>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8F5"/>
    <w:rsid w:val="00297EAE"/>
    <w:rsid w:val="002A4B3C"/>
    <w:rsid w:val="002B3BB4"/>
    <w:rsid w:val="002C0F2A"/>
    <w:rsid w:val="002C3C8C"/>
    <w:rsid w:val="002C4E11"/>
    <w:rsid w:val="002C696D"/>
    <w:rsid w:val="002C7FE4"/>
    <w:rsid w:val="002D09CD"/>
    <w:rsid w:val="002D1260"/>
    <w:rsid w:val="002D17E4"/>
    <w:rsid w:val="002D2E8D"/>
    <w:rsid w:val="002D45EA"/>
    <w:rsid w:val="002D5606"/>
    <w:rsid w:val="002D57F1"/>
    <w:rsid w:val="002D5B4E"/>
    <w:rsid w:val="002D660E"/>
    <w:rsid w:val="002D6B22"/>
    <w:rsid w:val="002D6B57"/>
    <w:rsid w:val="002E09DE"/>
    <w:rsid w:val="002E4011"/>
    <w:rsid w:val="002E568D"/>
    <w:rsid w:val="002E65F8"/>
    <w:rsid w:val="002E7C08"/>
    <w:rsid w:val="002F1119"/>
    <w:rsid w:val="002F245E"/>
    <w:rsid w:val="002F4792"/>
    <w:rsid w:val="002F6037"/>
    <w:rsid w:val="002F75BC"/>
    <w:rsid w:val="003049D2"/>
    <w:rsid w:val="00306026"/>
    <w:rsid w:val="003066A9"/>
    <w:rsid w:val="0031086D"/>
    <w:rsid w:val="00315341"/>
    <w:rsid w:val="00321DA5"/>
    <w:rsid w:val="003221D8"/>
    <w:rsid w:val="00322EA4"/>
    <w:rsid w:val="00323692"/>
    <w:rsid w:val="00323D6B"/>
    <w:rsid w:val="00324EB9"/>
    <w:rsid w:val="0032567E"/>
    <w:rsid w:val="00325832"/>
    <w:rsid w:val="003265E2"/>
    <w:rsid w:val="003337F2"/>
    <w:rsid w:val="00333A1D"/>
    <w:rsid w:val="00335A65"/>
    <w:rsid w:val="00336A4F"/>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4B36"/>
    <w:rsid w:val="00395727"/>
    <w:rsid w:val="003A0B76"/>
    <w:rsid w:val="003A257C"/>
    <w:rsid w:val="003A40F1"/>
    <w:rsid w:val="003A4B1D"/>
    <w:rsid w:val="003A58F8"/>
    <w:rsid w:val="003A663E"/>
    <w:rsid w:val="003A6738"/>
    <w:rsid w:val="003A7FEB"/>
    <w:rsid w:val="003B4375"/>
    <w:rsid w:val="003B5849"/>
    <w:rsid w:val="003B58B5"/>
    <w:rsid w:val="003B5C2C"/>
    <w:rsid w:val="003B5F31"/>
    <w:rsid w:val="003B6D2D"/>
    <w:rsid w:val="003B78E0"/>
    <w:rsid w:val="003C0978"/>
    <w:rsid w:val="003C1E8F"/>
    <w:rsid w:val="003C5292"/>
    <w:rsid w:val="003C6110"/>
    <w:rsid w:val="003C6C23"/>
    <w:rsid w:val="003C71A3"/>
    <w:rsid w:val="003C7D23"/>
    <w:rsid w:val="003D1FEF"/>
    <w:rsid w:val="003D2407"/>
    <w:rsid w:val="003D2EF8"/>
    <w:rsid w:val="003D3322"/>
    <w:rsid w:val="003D3CDA"/>
    <w:rsid w:val="003D4505"/>
    <w:rsid w:val="003E01CE"/>
    <w:rsid w:val="003E02CE"/>
    <w:rsid w:val="003E2404"/>
    <w:rsid w:val="003E28D6"/>
    <w:rsid w:val="003E2BBE"/>
    <w:rsid w:val="003E2F1E"/>
    <w:rsid w:val="003E4B1B"/>
    <w:rsid w:val="003E4F40"/>
    <w:rsid w:val="003E5355"/>
    <w:rsid w:val="003E5EA9"/>
    <w:rsid w:val="003E6153"/>
    <w:rsid w:val="003E6E8F"/>
    <w:rsid w:val="003E71CA"/>
    <w:rsid w:val="003E7FD1"/>
    <w:rsid w:val="003F0AA4"/>
    <w:rsid w:val="003F325E"/>
    <w:rsid w:val="003F3F8E"/>
    <w:rsid w:val="003F68DF"/>
    <w:rsid w:val="003F6B18"/>
    <w:rsid w:val="003F7F16"/>
    <w:rsid w:val="00400663"/>
    <w:rsid w:val="00401115"/>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3E07"/>
    <w:rsid w:val="00445313"/>
    <w:rsid w:val="00453FB9"/>
    <w:rsid w:val="004559D5"/>
    <w:rsid w:val="00457B84"/>
    <w:rsid w:val="00457D0B"/>
    <w:rsid w:val="00460809"/>
    <w:rsid w:val="00460C8D"/>
    <w:rsid w:val="00461A5D"/>
    <w:rsid w:val="00466F3F"/>
    <w:rsid w:val="004707BF"/>
    <w:rsid w:val="00471879"/>
    <w:rsid w:val="00472C82"/>
    <w:rsid w:val="00472DC8"/>
    <w:rsid w:val="0047362A"/>
    <w:rsid w:val="0047502B"/>
    <w:rsid w:val="004826E0"/>
    <w:rsid w:val="004832E9"/>
    <w:rsid w:val="004839E1"/>
    <w:rsid w:val="0048533D"/>
    <w:rsid w:val="004953D9"/>
    <w:rsid w:val="00495A78"/>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0FDF"/>
    <w:rsid w:val="004B3235"/>
    <w:rsid w:val="004B49BD"/>
    <w:rsid w:val="004B51EB"/>
    <w:rsid w:val="004B535F"/>
    <w:rsid w:val="004B61FA"/>
    <w:rsid w:val="004B725D"/>
    <w:rsid w:val="004B752C"/>
    <w:rsid w:val="004C0ACE"/>
    <w:rsid w:val="004C0CC2"/>
    <w:rsid w:val="004C174A"/>
    <w:rsid w:val="004C1EC2"/>
    <w:rsid w:val="004C560A"/>
    <w:rsid w:val="004D302F"/>
    <w:rsid w:val="004D3B7F"/>
    <w:rsid w:val="004D5AE3"/>
    <w:rsid w:val="004D6220"/>
    <w:rsid w:val="004D6293"/>
    <w:rsid w:val="004D6509"/>
    <w:rsid w:val="004D6546"/>
    <w:rsid w:val="004E0B40"/>
    <w:rsid w:val="004E3570"/>
    <w:rsid w:val="004E630B"/>
    <w:rsid w:val="004E64D5"/>
    <w:rsid w:val="004E66AE"/>
    <w:rsid w:val="004E79BB"/>
    <w:rsid w:val="004F11D2"/>
    <w:rsid w:val="004F3B06"/>
    <w:rsid w:val="004F55DE"/>
    <w:rsid w:val="004F7B5C"/>
    <w:rsid w:val="00502349"/>
    <w:rsid w:val="00506CD1"/>
    <w:rsid w:val="00507772"/>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2611"/>
    <w:rsid w:val="00553774"/>
    <w:rsid w:val="00553ECC"/>
    <w:rsid w:val="0055739D"/>
    <w:rsid w:val="005574D9"/>
    <w:rsid w:val="0056011E"/>
    <w:rsid w:val="0056402A"/>
    <w:rsid w:val="005646DF"/>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AC0"/>
    <w:rsid w:val="00585E45"/>
    <w:rsid w:val="00587609"/>
    <w:rsid w:val="0059202D"/>
    <w:rsid w:val="00593B52"/>
    <w:rsid w:val="0059473B"/>
    <w:rsid w:val="0059526A"/>
    <w:rsid w:val="005953CA"/>
    <w:rsid w:val="005960BA"/>
    <w:rsid w:val="005A0D25"/>
    <w:rsid w:val="005A34C8"/>
    <w:rsid w:val="005A55DB"/>
    <w:rsid w:val="005A6731"/>
    <w:rsid w:val="005A6EB0"/>
    <w:rsid w:val="005A77FB"/>
    <w:rsid w:val="005B2918"/>
    <w:rsid w:val="005B4918"/>
    <w:rsid w:val="005B631B"/>
    <w:rsid w:val="005B6420"/>
    <w:rsid w:val="005B6FE5"/>
    <w:rsid w:val="005C0821"/>
    <w:rsid w:val="005C176F"/>
    <w:rsid w:val="005C33F9"/>
    <w:rsid w:val="005C43CF"/>
    <w:rsid w:val="005C569D"/>
    <w:rsid w:val="005C5EB1"/>
    <w:rsid w:val="005D1B17"/>
    <w:rsid w:val="005D3074"/>
    <w:rsid w:val="005D3683"/>
    <w:rsid w:val="005D792B"/>
    <w:rsid w:val="005E2406"/>
    <w:rsid w:val="005E2966"/>
    <w:rsid w:val="005E3242"/>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20130"/>
    <w:rsid w:val="00621C1D"/>
    <w:rsid w:val="00622F71"/>
    <w:rsid w:val="00623AC4"/>
    <w:rsid w:val="00625361"/>
    <w:rsid w:val="00630B07"/>
    <w:rsid w:val="00630BD3"/>
    <w:rsid w:val="0063365F"/>
    <w:rsid w:val="00633921"/>
    <w:rsid w:val="00634901"/>
    <w:rsid w:val="00634D00"/>
    <w:rsid w:val="00635DAE"/>
    <w:rsid w:val="00636531"/>
    <w:rsid w:val="00637E05"/>
    <w:rsid w:val="00641801"/>
    <w:rsid w:val="00643909"/>
    <w:rsid w:val="006478CA"/>
    <w:rsid w:val="0065048B"/>
    <w:rsid w:val="00652AD8"/>
    <w:rsid w:val="00653F7E"/>
    <w:rsid w:val="00654005"/>
    <w:rsid w:val="00657AFA"/>
    <w:rsid w:val="00662DB5"/>
    <w:rsid w:val="006632A6"/>
    <w:rsid w:val="00663FEC"/>
    <w:rsid w:val="0066564D"/>
    <w:rsid w:val="00665F3D"/>
    <w:rsid w:val="00670BE5"/>
    <w:rsid w:val="00670E63"/>
    <w:rsid w:val="006740DD"/>
    <w:rsid w:val="006741E5"/>
    <w:rsid w:val="00674887"/>
    <w:rsid w:val="006754B9"/>
    <w:rsid w:val="00676663"/>
    <w:rsid w:val="00676812"/>
    <w:rsid w:val="006802EF"/>
    <w:rsid w:val="00681C7D"/>
    <w:rsid w:val="00683E2C"/>
    <w:rsid w:val="00685A6E"/>
    <w:rsid w:val="00686136"/>
    <w:rsid w:val="006902BF"/>
    <w:rsid w:val="006914BB"/>
    <w:rsid w:val="00692ECD"/>
    <w:rsid w:val="006934DE"/>
    <w:rsid w:val="00693947"/>
    <w:rsid w:val="006A0326"/>
    <w:rsid w:val="006A0F6E"/>
    <w:rsid w:val="006A131C"/>
    <w:rsid w:val="006A1C8A"/>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D45AA"/>
    <w:rsid w:val="006E0CD2"/>
    <w:rsid w:val="006E0E5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4DFD"/>
    <w:rsid w:val="00720CD5"/>
    <w:rsid w:val="007236BA"/>
    <w:rsid w:val="007238DD"/>
    <w:rsid w:val="00723D02"/>
    <w:rsid w:val="00723D84"/>
    <w:rsid w:val="00724717"/>
    <w:rsid w:val="00724735"/>
    <w:rsid w:val="00724CA5"/>
    <w:rsid w:val="0072660C"/>
    <w:rsid w:val="00730ECD"/>
    <w:rsid w:val="00731AB7"/>
    <w:rsid w:val="007368C4"/>
    <w:rsid w:val="0074180F"/>
    <w:rsid w:val="0074297A"/>
    <w:rsid w:val="00742CB6"/>
    <w:rsid w:val="00746019"/>
    <w:rsid w:val="00746C56"/>
    <w:rsid w:val="007478D9"/>
    <w:rsid w:val="007522C4"/>
    <w:rsid w:val="00752833"/>
    <w:rsid w:val="007532A0"/>
    <w:rsid w:val="00753BFB"/>
    <w:rsid w:val="007558DB"/>
    <w:rsid w:val="00755AB9"/>
    <w:rsid w:val="00760746"/>
    <w:rsid w:val="00761D8A"/>
    <w:rsid w:val="00763791"/>
    <w:rsid w:val="00764052"/>
    <w:rsid w:val="007640E5"/>
    <w:rsid w:val="00766299"/>
    <w:rsid w:val="00766870"/>
    <w:rsid w:val="00767517"/>
    <w:rsid w:val="007707BE"/>
    <w:rsid w:val="00770A03"/>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A75D4"/>
    <w:rsid w:val="007B1550"/>
    <w:rsid w:val="007B1B3A"/>
    <w:rsid w:val="007B4E82"/>
    <w:rsid w:val="007B7C1E"/>
    <w:rsid w:val="007C1D1B"/>
    <w:rsid w:val="007C422C"/>
    <w:rsid w:val="007C4CA2"/>
    <w:rsid w:val="007D6EC1"/>
    <w:rsid w:val="007E0EAB"/>
    <w:rsid w:val="007E24EB"/>
    <w:rsid w:val="007E4CD6"/>
    <w:rsid w:val="007F1F0C"/>
    <w:rsid w:val="007F3D60"/>
    <w:rsid w:val="007F465C"/>
    <w:rsid w:val="007F5589"/>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A40"/>
    <w:rsid w:val="00815E04"/>
    <w:rsid w:val="00817270"/>
    <w:rsid w:val="00817D2C"/>
    <w:rsid w:val="0082170F"/>
    <w:rsid w:val="0082308A"/>
    <w:rsid w:val="008252B9"/>
    <w:rsid w:val="008258BD"/>
    <w:rsid w:val="008327F0"/>
    <w:rsid w:val="00834E70"/>
    <w:rsid w:val="00837228"/>
    <w:rsid w:val="00840615"/>
    <w:rsid w:val="0084084A"/>
    <w:rsid w:val="008416F3"/>
    <w:rsid w:val="00843308"/>
    <w:rsid w:val="00850377"/>
    <w:rsid w:val="008506B2"/>
    <w:rsid w:val="00851179"/>
    <w:rsid w:val="00852EBB"/>
    <w:rsid w:val="008536E0"/>
    <w:rsid w:val="0085585F"/>
    <w:rsid w:val="00855A31"/>
    <w:rsid w:val="00855FFB"/>
    <w:rsid w:val="00861A08"/>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1257"/>
    <w:rsid w:val="00883479"/>
    <w:rsid w:val="00885DD4"/>
    <w:rsid w:val="00886809"/>
    <w:rsid w:val="00886BF0"/>
    <w:rsid w:val="0088750D"/>
    <w:rsid w:val="008876CD"/>
    <w:rsid w:val="00887824"/>
    <w:rsid w:val="008879C5"/>
    <w:rsid w:val="00890051"/>
    <w:rsid w:val="0089045C"/>
    <w:rsid w:val="0089306D"/>
    <w:rsid w:val="00893C57"/>
    <w:rsid w:val="008951B3"/>
    <w:rsid w:val="00895914"/>
    <w:rsid w:val="008A1E8A"/>
    <w:rsid w:val="008A2288"/>
    <w:rsid w:val="008A4525"/>
    <w:rsid w:val="008A5CCC"/>
    <w:rsid w:val="008B1F79"/>
    <w:rsid w:val="008B2CA5"/>
    <w:rsid w:val="008B3001"/>
    <w:rsid w:val="008B4D2E"/>
    <w:rsid w:val="008B5343"/>
    <w:rsid w:val="008B5DBC"/>
    <w:rsid w:val="008C12BD"/>
    <w:rsid w:val="008C3C92"/>
    <w:rsid w:val="008C4E8A"/>
    <w:rsid w:val="008C7A86"/>
    <w:rsid w:val="008D1F47"/>
    <w:rsid w:val="008D2F88"/>
    <w:rsid w:val="008D4422"/>
    <w:rsid w:val="008D640B"/>
    <w:rsid w:val="008E106D"/>
    <w:rsid w:val="008E3C04"/>
    <w:rsid w:val="008E56E2"/>
    <w:rsid w:val="008E5938"/>
    <w:rsid w:val="008E7A24"/>
    <w:rsid w:val="008F0786"/>
    <w:rsid w:val="008F35A8"/>
    <w:rsid w:val="008F4858"/>
    <w:rsid w:val="009016E3"/>
    <w:rsid w:val="009032CF"/>
    <w:rsid w:val="00905CF7"/>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69A1"/>
    <w:rsid w:val="009776F4"/>
    <w:rsid w:val="00977FB6"/>
    <w:rsid w:val="009804AC"/>
    <w:rsid w:val="009809F0"/>
    <w:rsid w:val="009829B0"/>
    <w:rsid w:val="00985B95"/>
    <w:rsid w:val="00990618"/>
    <w:rsid w:val="00991CD7"/>
    <w:rsid w:val="00995B20"/>
    <w:rsid w:val="0099688A"/>
    <w:rsid w:val="00996C19"/>
    <w:rsid w:val="00997C39"/>
    <w:rsid w:val="009A0B81"/>
    <w:rsid w:val="009A28F8"/>
    <w:rsid w:val="009A3182"/>
    <w:rsid w:val="009A4641"/>
    <w:rsid w:val="009A64B1"/>
    <w:rsid w:val="009A70B1"/>
    <w:rsid w:val="009A7596"/>
    <w:rsid w:val="009B417A"/>
    <w:rsid w:val="009B477B"/>
    <w:rsid w:val="009B656D"/>
    <w:rsid w:val="009C04EE"/>
    <w:rsid w:val="009C08BB"/>
    <w:rsid w:val="009C107E"/>
    <w:rsid w:val="009C14D4"/>
    <w:rsid w:val="009C3D71"/>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90"/>
    <w:rsid w:val="00A03EDD"/>
    <w:rsid w:val="00A06C8C"/>
    <w:rsid w:val="00A07CD4"/>
    <w:rsid w:val="00A10E86"/>
    <w:rsid w:val="00A1114F"/>
    <w:rsid w:val="00A11FFD"/>
    <w:rsid w:val="00A12C8D"/>
    <w:rsid w:val="00A13B73"/>
    <w:rsid w:val="00A1412C"/>
    <w:rsid w:val="00A21611"/>
    <w:rsid w:val="00A216D7"/>
    <w:rsid w:val="00A218BC"/>
    <w:rsid w:val="00A221B0"/>
    <w:rsid w:val="00A24325"/>
    <w:rsid w:val="00A25213"/>
    <w:rsid w:val="00A252F0"/>
    <w:rsid w:val="00A264A9"/>
    <w:rsid w:val="00A26C90"/>
    <w:rsid w:val="00A2717A"/>
    <w:rsid w:val="00A3181B"/>
    <w:rsid w:val="00A31C58"/>
    <w:rsid w:val="00A340E3"/>
    <w:rsid w:val="00A3544B"/>
    <w:rsid w:val="00A3561D"/>
    <w:rsid w:val="00A3571E"/>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1C66"/>
    <w:rsid w:val="00A62455"/>
    <w:rsid w:val="00A648FF"/>
    <w:rsid w:val="00A64F8F"/>
    <w:rsid w:val="00A66F56"/>
    <w:rsid w:val="00A70F3E"/>
    <w:rsid w:val="00A711EB"/>
    <w:rsid w:val="00A71FDC"/>
    <w:rsid w:val="00A7203A"/>
    <w:rsid w:val="00A73C6F"/>
    <w:rsid w:val="00A74C1E"/>
    <w:rsid w:val="00A74F4E"/>
    <w:rsid w:val="00A8009D"/>
    <w:rsid w:val="00A8013C"/>
    <w:rsid w:val="00A80AAB"/>
    <w:rsid w:val="00A90811"/>
    <w:rsid w:val="00A90E13"/>
    <w:rsid w:val="00A92667"/>
    <w:rsid w:val="00A92A1A"/>
    <w:rsid w:val="00A936E7"/>
    <w:rsid w:val="00A947C9"/>
    <w:rsid w:val="00A953AC"/>
    <w:rsid w:val="00A97408"/>
    <w:rsid w:val="00AA0FDA"/>
    <w:rsid w:val="00AA2CF3"/>
    <w:rsid w:val="00AA40D1"/>
    <w:rsid w:val="00AA6B88"/>
    <w:rsid w:val="00AA772B"/>
    <w:rsid w:val="00AB0081"/>
    <w:rsid w:val="00AB040F"/>
    <w:rsid w:val="00AB0C45"/>
    <w:rsid w:val="00AB0F96"/>
    <w:rsid w:val="00AB10C5"/>
    <w:rsid w:val="00AB1431"/>
    <w:rsid w:val="00AB1AAB"/>
    <w:rsid w:val="00AB1AB2"/>
    <w:rsid w:val="00AB472B"/>
    <w:rsid w:val="00AB5781"/>
    <w:rsid w:val="00AB643F"/>
    <w:rsid w:val="00AB672B"/>
    <w:rsid w:val="00AC0B2F"/>
    <w:rsid w:val="00AC27FA"/>
    <w:rsid w:val="00AC2A8C"/>
    <w:rsid w:val="00AC3361"/>
    <w:rsid w:val="00AC6606"/>
    <w:rsid w:val="00AC750F"/>
    <w:rsid w:val="00AC7CD8"/>
    <w:rsid w:val="00AC7ED6"/>
    <w:rsid w:val="00AD07A0"/>
    <w:rsid w:val="00AD1638"/>
    <w:rsid w:val="00AD1C4C"/>
    <w:rsid w:val="00AD5AEB"/>
    <w:rsid w:val="00AE1773"/>
    <w:rsid w:val="00AE2ECF"/>
    <w:rsid w:val="00AE3693"/>
    <w:rsid w:val="00AE5C1F"/>
    <w:rsid w:val="00AE5E93"/>
    <w:rsid w:val="00AE6074"/>
    <w:rsid w:val="00AF06D9"/>
    <w:rsid w:val="00AF1CCA"/>
    <w:rsid w:val="00AF5442"/>
    <w:rsid w:val="00AF669F"/>
    <w:rsid w:val="00B012DE"/>
    <w:rsid w:val="00B01473"/>
    <w:rsid w:val="00B05458"/>
    <w:rsid w:val="00B104FD"/>
    <w:rsid w:val="00B1328E"/>
    <w:rsid w:val="00B13707"/>
    <w:rsid w:val="00B13CD0"/>
    <w:rsid w:val="00B16A73"/>
    <w:rsid w:val="00B16E94"/>
    <w:rsid w:val="00B25107"/>
    <w:rsid w:val="00B31AC7"/>
    <w:rsid w:val="00B321FE"/>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2118"/>
    <w:rsid w:val="00B62B40"/>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A249A"/>
    <w:rsid w:val="00BA33E7"/>
    <w:rsid w:val="00BA404F"/>
    <w:rsid w:val="00BA45B7"/>
    <w:rsid w:val="00BA48C0"/>
    <w:rsid w:val="00BA4E83"/>
    <w:rsid w:val="00BA5D8D"/>
    <w:rsid w:val="00BB0036"/>
    <w:rsid w:val="00BB21E1"/>
    <w:rsid w:val="00BB29CF"/>
    <w:rsid w:val="00BB7CF2"/>
    <w:rsid w:val="00BC151B"/>
    <w:rsid w:val="00BC2643"/>
    <w:rsid w:val="00BC6742"/>
    <w:rsid w:val="00BC74D7"/>
    <w:rsid w:val="00BC7FD0"/>
    <w:rsid w:val="00BD0EA1"/>
    <w:rsid w:val="00BD11D6"/>
    <w:rsid w:val="00BD1B8F"/>
    <w:rsid w:val="00BD47F4"/>
    <w:rsid w:val="00BD7329"/>
    <w:rsid w:val="00BD751A"/>
    <w:rsid w:val="00BE30EE"/>
    <w:rsid w:val="00BE4FFC"/>
    <w:rsid w:val="00BE63BC"/>
    <w:rsid w:val="00BE7FDF"/>
    <w:rsid w:val="00BF0378"/>
    <w:rsid w:val="00BF27F1"/>
    <w:rsid w:val="00BF3297"/>
    <w:rsid w:val="00BF3B42"/>
    <w:rsid w:val="00BF3F79"/>
    <w:rsid w:val="00BF7162"/>
    <w:rsid w:val="00BF7CF0"/>
    <w:rsid w:val="00C001F4"/>
    <w:rsid w:val="00C01387"/>
    <w:rsid w:val="00C01949"/>
    <w:rsid w:val="00C030CD"/>
    <w:rsid w:val="00C03843"/>
    <w:rsid w:val="00C04DF7"/>
    <w:rsid w:val="00C0504F"/>
    <w:rsid w:val="00C0541A"/>
    <w:rsid w:val="00C0691A"/>
    <w:rsid w:val="00C0765F"/>
    <w:rsid w:val="00C07C56"/>
    <w:rsid w:val="00C10468"/>
    <w:rsid w:val="00C137F2"/>
    <w:rsid w:val="00C14183"/>
    <w:rsid w:val="00C1737D"/>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256"/>
    <w:rsid w:val="00C74B77"/>
    <w:rsid w:val="00C807DD"/>
    <w:rsid w:val="00C80934"/>
    <w:rsid w:val="00C8474B"/>
    <w:rsid w:val="00C94FE9"/>
    <w:rsid w:val="00CA0D71"/>
    <w:rsid w:val="00CA262C"/>
    <w:rsid w:val="00CB00F7"/>
    <w:rsid w:val="00CB087D"/>
    <w:rsid w:val="00CB1000"/>
    <w:rsid w:val="00CB1696"/>
    <w:rsid w:val="00CB1A12"/>
    <w:rsid w:val="00CB2F3C"/>
    <w:rsid w:val="00CB31D3"/>
    <w:rsid w:val="00CB40AA"/>
    <w:rsid w:val="00CB4830"/>
    <w:rsid w:val="00CB74DC"/>
    <w:rsid w:val="00CC36B3"/>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E7559"/>
    <w:rsid w:val="00CF21DE"/>
    <w:rsid w:val="00CF31B8"/>
    <w:rsid w:val="00CF338C"/>
    <w:rsid w:val="00CF3D52"/>
    <w:rsid w:val="00CF4021"/>
    <w:rsid w:val="00CF4653"/>
    <w:rsid w:val="00CF605E"/>
    <w:rsid w:val="00CF6EAD"/>
    <w:rsid w:val="00D06931"/>
    <w:rsid w:val="00D100FB"/>
    <w:rsid w:val="00D1043B"/>
    <w:rsid w:val="00D12CAF"/>
    <w:rsid w:val="00D13280"/>
    <w:rsid w:val="00D137AE"/>
    <w:rsid w:val="00D14E0B"/>
    <w:rsid w:val="00D15BBF"/>
    <w:rsid w:val="00D16799"/>
    <w:rsid w:val="00D17B48"/>
    <w:rsid w:val="00D20B7A"/>
    <w:rsid w:val="00D214A0"/>
    <w:rsid w:val="00D22558"/>
    <w:rsid w:val="00D23CDE"/>
    <w:rsid w:val="00D25144"/>
    <w:rsid w:val="00D260FE"/>
    <w:rsid w:val="00D26D9A"/>
    <w:rsid w:val="00D31085"/>
    <w:rsid w:val="00D34000"/>
    <w:rsid w:val="00D35361"/>
    <w:rsid w:val="00D37A75"/>
    <w:rsid w:val="00D37E5D"/>
    <w:rsid w:val="00D43D4D"/>
    <w:rsid w:val="00D47DD1"/>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66BD4"/>
    <w:rsid w:val="00D67DAE"/>
    <w:rsid w:val="00D718BE"/>
    <w:rsid w:val="00D73247"/>
    <w:rsid w:val="00D74002"/>
    <w:rsid w:val="00D7447A"/>
    <w:rsid w:val="00D747DA"/>
    <w:rsid w:val="00D7519F"/>
    <w:rsid w:val="00D76923"/>
    <w:rsid w:val="00D8119F"/>
    <w:rsid w:val="00D8458A"/>
    <w:rsid w:val="00D85E94"/>
    <w:rsid w:val="00D86F65"/>
    <w:rsid w:val="00D872E5"/>
    <w:rsid w:val="00D873D6"/>
    <w:rsid w:val="00D918CB"/>
    <w:rsid w:val="00D94293"/>
    <w:rsid w:val="00D94BC3"/>
    <w:rsid w:val="00D95812"/>
    <w:rsid w:val="00D95D91"/>
    <w:rsid w:val="00D975E0"/>
    <w:rsid w:val="00D9767F"/>
    <w:rsid w:val="00DA043B"/>
    <w:rsid w:val="00DA0676"/>
    <w:rsid w:val="00DA1C99"/>
    <w:rsid w:val="00DA27F3"/>
    <w:rsid w:val="00DA30D4"/>
    <w:rsid w:val="00DA3B07"/>
    <w:rsid w:val="00DA44A4"/>
    <w:rsid w:val="00DA4AE5"/>
    <w:rsid w:val="00DA5924"/>
    <w:rsid w:val="00DA67A5"/>
    <w:rsid w:val="00DA77BE"/>
    <w:rsid w:val="00DB2F6A"/>
    <w:rsid w:val="00DB3474"/>
    <w:rsid w:val="00DB542A"/>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5B26"/>
    <w:rsid w:val="00DE78D0"/>
    <w:rsid w:val="00DF12BE"/>
    <w:rsid w:val="00DF2061"/>
    <w:rsid w:val="00DF2A97"/>
    <w:rsid w:val="00DF34B9"/>
    <w:rsid w:val="00DF370C"/>
    <w:rsid w:val="00DF3E5E"/>
    <w:rsid w:val="00DF5AE0"/>
    <w:rsid w:val="00DF67A6"/>
    <w:rsid w:val="00DF76D1"/>
    <w:rsid w:val="00E00A67"/>
    <w:rsid w:val="00E03E6D"/>
    <w:rsid w:val="00E0438B"/>
    <w:rsid w:val="00E07B01"/>
    <w:rsid w:val="00E10AB2"/>
    <w:rsid w:val="00E12A0C"/>
    <w:rsid w:val="00E15D14"/>
    <w:rsid w:val="00E16CA3"/>
    <w:rsid w:val="00E201A4"/>
    <w:rsid w:val="00E20F2B"/>
    <w:rsid w:val="00E21EBF"/>
    <w:rsid w:val="00E222BA"/>
    <w:rsid w:val="00E227FF"/>
    <w:rsid w:val="00E2462E"/>
    <w:rsid w:val="00E269BA"/>
    <w:rsid w:val="00E3578B"/>
    <w:rsid w:val="00E36335"/>
    <w:rsid w:val="00E40D53"/>
    <w:rsid w:val="00E41469"/>
    <w:rsid w:val="00E426C6"/>
    <w:rsid w:val="00E42F5F"/>
    <w:rsid w:val="00E43551"/>
    <w:rsid w:val="00E435B2"/>
    <w:rsid w:val="00E4798C"/>
    <w:rsid w:val="00E529FB"/>
    <w:rsid w:val="00E575B1"/>
    <w:rsid w:val="00E578C5"/>
    <w:rsid w:val="00E60CAD"/>
    <w:rsid w:val="00E65348"/>
    <w:rsid w:val="00E660B6"/>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61F9"/>
    <w:rsid w:val="00E87C72"/>
    <w:rsid w:val="00E902A9"/>
    <w:rsid w:val="00E91606"/>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1C14"/>
    <w:rsid w:val="00EC2FAA"/>
    <w:rsid w:val="00EC31C5"/>
    <w:rsid w:val="00EC5288"/>
    <w:rsid w:val="00EC5EC6"/>
    <w:rsid w:val="00EC6761"/>
    <w:rsid w:val="00ED080B"/>
    <w:rsid w:val="00ED0E03"/>
    <w:rsid w:val="00ED2398"/>
    <w:rsid w:val="00ED294B"/>
    <w:rsid w:val="00ED2CF3"/>
    <w:rsid w:val="00ED4B6D"/>
    <w:rsid w:val="00ED6893"/>
    <w:rsid w:val="00ED7382"/>
    <w:rsid w:val="00EE0478"/>
    <w:rsid w:val="00EE36AF"/>
    <w:rsid w:val="00EE4BBD"/>
    <w:rsid w:val="00EE55C1"/>
    <w:rsid w:val="00EE6C34"/>
    <w:rsid w:val="00EE7257"/>
    <w:rsid w:val="00EF05D7"/>
    <w:rsid w:val="00EF0A2A"/>
    <w:rsid w:val="00EF0D03"/>
    <w:rsid w:val="00EF0E84"/>
    <w:rsid w:val="00EF18D1"/>
    <w:rsid w:val="00EF4230"/>
    <w:rsid w:val="00EF5154"/>
    <w:rsid w:val="00EF5351"/>
    <w:rsid w:val="00EF7338"/>
    <w:rsid w:val="00F00649"/>
    <w:rsid w:val="00F041C4"/>
    <w:rsid w:val="00F04D34"/>
    <w:rsid w:val="00F04FF1"/>
    <w:rsid w:val="00F0642F"/>
    <w:rsid w:val="00F0691A"/>
    <w:rsid w:val="00F06E51"/>
    <w:rsid w:val="00F070E8"/>
    <w:rsid w:val="00F13A84"/>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27FF"/>
    <w:rsid w:val="00F435CE"/>
    <w:rsid w:val="00F436AA"/>
    <w:rsid w:val="00F43FF6"/>
    <w:rsid w:val="00F46043"/>
    <w:rsid w:val="00F472D1"/>
    <w:rsid w:val="00F47892"/>
    <w:rsid w:val="00F50109"/>
    <w:rsid w:val="00F50DBD"/>
    <w:rsid w:val="00F50EDA"/>
    <w:rsid w:val="00F51AD2"/>
    <w:rsid w:val="00F52CD7"/>
    <w:rsid w:val="00F53F49"/>
    <w:rsid w:val="00F57097"/>
    <w:rsid w:val="00F570F9"/>
    <w:rsid w:val="00F615F9"/>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9117A"/>
    <w:rsid w:val="00F92891"/>
    <w:rsid w:val="00F94945"/>
    <w:rsid w:val="00F97162"/>
    <w:rsid w:val="00FA1252"/>
    <w:rsid w:val="00FA16EF"/>
    <w:rsid w:val="00FA4865"/>
    <w:rsid w:val="00FA5008"/>
    <w:rsid w:val="00FA54F1"/>
    <w:rsid w:val="00FA6CF2"/>
    <w:rsid w:val="00FB0A47"/>
    <w:rsid w:val="00FB3025"/>
    <w:rsid w:val="00FB56AE"/>
    <w:rsid w:val="00FB5886"/>
    <w:rsid w:val="00FC4DF5"/>
    <w:rsid w:val="00FC5B2A"/>
    <w:rsid w:val="00FC6823"/>
    <w:rsid w:val="00FC731D"/>
    <w:rsid w:val="00FC7BCC"/>
    <w:rsid w:val="00FC7E2D"/>
    <w:rsid w:val="00FC7FDF"/>
    <w:rsid w:val="00FD0181"/>
    <w:rsid w:val="00FD27B4"/>
    <w:rsid w:val="00FD2929"/>
    <w:rsid w:val="00FD3118"/>
    <w:rsid w:val="00FD38BC"/>
    <w:rsid w:val="00FD4590"/>
    <w:rsid w:val="00FD7A2F"/>
    <w:rsid w:val="00FE16E1"/>
    <w:rsid w:val="00FE251C"/>
    <w:rsid w:val="00FE3329"/>
    <w:rsid w:val="00FE3F0D"/>
    <w:rsid w:val="00FF342A"/>
    <w:rsid w:val="00FF5906"/>
    <w:rsid w:val="00FF5AFA"/>
    <w:rsid w:val="00FF5EC4"/>
    <w:rsid w:val="00FF6FAE"/>
    <w:rsid w:val="00FF7185"/>
    <w:rsid w:val="0CF9542B"/>
    <w:rsid w:val="20F02264"/>
    <w:rsid w:val="27FA0805"/>
    <w:rsid w:val="2B9520E6"/>
    <w:rsid w:val="2DF457C7"/>
    <w:rsid w:val="3AA0109D"/>
    <w:rsid w:val="48BA1E27"/>
    <w:rsid w:val="50723AE7"/>
    <w:rsid w:val="51547FE4"/>
    <w:rsid w:val="51795986"/>
    <w:rsid w:val="56571C5C"/>
    <w:rsid w:val="590B7573"/>
    <w:rsid w:val="606D363B"/>
    <w:rsid w:val="6A641A0B"/>
    <w:rsid w:val="6B546DA9"/>
    <w:rsid w:val="78682435"/>
    <w:rsid w:val="7CF10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3">
    <w:name w:val="heading 3"/>
    <w:basedOn w:val="a"/>
    <w:next w:val="a"/>
    <w:link w:val="3Char"/>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pPr>
      <w:jc w:val="left"/>
    </w:pPr>
  </w:style>
  <w:style w:type="paragraph" w:styleId="a4">
    <w:name w:val="Body Text"/>
    <w:basedOn w:val="a"/>
    <w:link w:val="Char0"/>
    <w:autoRedefine/>
    <w:uiPriority w:val="99"/>
    <w:semiHidden/>
    <w:unhideWhenUsed/>
    <w:qFormat/>
    <w:pPr>
      <w:spacing w:after="120"/>
    </w:pPr>
  </w:style>
  <w:style w:type="paragraph" w:styleId="a5">
    <w:name w:val="Body Text Indent"/>
    <w:basedOn w:val="a"/>
    <w:link w:val="Char1"/>
    <w:autoRedefine/>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autoRedefine/>
    <w:uiPriority w:val="99"/>
    <w:semiHidden/>
    <w:unhideWhenUsed/>
    <w:pPr>
      <w:spacing w:after="120" w:line="480" w:lineRule="auto"/>
      <w:ind w:leftChars="200" w:left="420"/>
    </w:pPr>
  </w:style>
  <w:style w:type="paragraph" w:styleId="a8">
    <w:name w:val="Balloon Text"/>
    <w:basedOn w:val="a"/>
    <w:link w:val="Char3"/>
    <w:autoRedefine/>
    <w:uiPriority w:val="99"/>
    <w:semiHidden/>
    <w:unhideWhenUsed/>
    <w:qFormat/>
    <w:rPr>
      <w:sz w:val="18"/>
      <w:szCs w:val="18"/>
    </w:rPr>
  </w:style>
  <w:style w:type="paragraph" w:styleId="a9">
    <w:name w:val="footer"/>
    <w:basedOn w:val="a"/>
    <w:link w:val="Char4"/>
    <w:autoRedefine/>
    <w:uiPriority w:val="99"/>
    <w:unhideWhenUsed/>
    <w:pPr>
      <w:tabs>
        <w:tab w:val="center" w:pos="4153"/>
        <w:tab w:val="right" w:pos="8306"/>
      </w:tabs>
      <w:snapToGrid w:val="0"/>
      <w:jc w:val="left"/>
    </w:pPr>
    <w:rPr>
      <w:sz w:val="18"/>
      <w:szCs w:val="18"/>
    </w:rPr>
  </w:style>
  <w:style w:type="paragraph" w:styleId="aa">
    <w:name w:val="header"/>
    <w:basedOn w:val="a"/>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autoRedefine/>
    <w:uiPriority w:val="99"/>
    <w:semiHidden/>
    <w:unhideWhenUsed/>
    <w:pPr>
      <w:spacing w:after="120"/>
      <w:ind w:leftChars="200" w:left="420"/>
    </w:pPr>
    <w:rPr>
      <w:sz w:val="16"/>
      <w:szCs w:val="16"/>
    </w:rPr>
  </w:style>
  <w:style w:type="paragraph" w:styleId="20">
    <w:name w:val="Body Text 2"/>
    <w:basedOn w:val="a"/>
    <w:link w:val="2Char0"/>
    <w:autoRedefine/>
    <w:uiPriority w:val="99"/>
    <w:semiHidden/>
    <w:unhideWhenUsed/>
    <w:qFormat/>
    <w:pPr>
      <w:spacing w:after="120" w:line="480" w:lineRule="auto"/>
    </w:pPr>
  </w:style>
  <w:style w:type="paragraph" w:styleId="ac">
    <w:name w:val="annotation subject"/>
    <w:basedOn w:val="a3"/>
    <w:next w:val="a3"/>
    <w:link w:val="Char7"/>
    <w:uiPriority w:val="99"/>
    <w:semiHidden/>
    <w:unhideWhenUsed/>
    <w:qFormat/>
    <w:rPr>
      <w:b/>
      <w:bCs/>
    </w:rPr>
  </w:style>
  <w:style w:type="table" w:styleId="ad">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autoRedefine/>
    <w:uiPriority w:val="99"/>
    <w:unhideWhenUsed/>
    <w:qFormat/>
    <w:rPr>
      <w:color w:val="0000FF" w:themeColor="hyperlink"/>
      <w:u w:val="single"/>
    </w:rPr>
  </w:style>
  <w:style w:type="character" w:styleId="af">
    <w:name w:val="annotation reference"/>
    <w:basedOn w:val="a0"/>
    <w:autoRedefine/>
    <w:uiPriority w:val="99"/>
    <w:semiHidden/>
    <w:unhideWhenUsed/>
    <w:qFormat/>
    <w:rPr>
      <w:sz w:val="21"/>
      <w:szCs w:val="21"/>
    </w:rPr>
  </w:style>
  <w:style w:type="character" w:customStyle="1" w:styleId="Char1">
    <w:name w:val="正文文本缩进 Char"/>
    <w:basedOn w:val="a0"/>
    <w:link w:val="a5"/>
    <w:autoRedefine/>
    <w:qFormat/>
    <w:rPr>
      <w:rFonts w:ascii="宋体" w:eastAsia="宋体" w:hAnsi="宋体" w:cs="Times New Roman"/>
      <w:sz w:val="24"/>
      <w:szCs w:val="20"/>
    </w:rPr>
  </w:style>
  <w:style w:type="paragraph" w:customStyle="1" w:styleId="Default">
    <w:name w:val="Default"/>
    <w:link w:val="DefaultChar"/>
    <w:autoRedefine/>
    <w:qFormat/>
    <w:rsid w:val="006A0326"/>
    <w:pPr>
      <w:widowControl w:val="0"/>
      <w:autoSpaceDE w:val="0"/>
      <w:autoSpaceDN w:val="0"/>
      <w:adjustRightInd w:val="0"/>
      <w:spacing w:line="360" w:lineRule="auto"/>
      <w:ind w:firstLineChars="200" w:firstLine="446"/>
      <w:jc w:val="both"/>
    </w:pPr>
    <w:rPr>
      <w:rFonts w:ascii="Times New Roman" w:eastAsia="宋体" w:hAnsi="Times New Roman" w:cs="Times New Roman"/>
      <w:sz w:val="24"/>
      <w:szCs w:val="24"/>
    </w:rPr>
  </w:style>
  <w:style w:type="character" w:customStyle="1" w:styleId="Char6">
    <w:name w:val="副标题 Char"/>
    <w:basedOn w:val="a0"/>
    <w:link w:val="ab"/>
    <w:autoRedefine/>
    <w:qFormat/>
    <w:rPr>
      <w:rFonts w:ascii="Cambria" w:eastAsia="宋体" w:hAnsi="Cambria" w:cs="Times New Roman"/>
      <w:b/>
      <w:bCs/>
      <w:kern w:val="28"/>
      <w:sz w:val="32"/>
      <w:szCs w:val="32"/>
      <w:lang w:val="zh-CN" w:eastAsia="zh-CN"/>
    </w:rPr>
  </w:style>
  <w:style w:type="character" w:customStyle="1" w:styleId="Char5">
    <w:name w:val="页眉 Char"/>
    <w:basedOn w:val="a0"/>
    <w:link w:val="aa"/>
    <w:autoRedefine/>
    <w:uiPriority w:val="99"/>
    <w:qFormat/>
    <w:rPr>
      <w:rFonts w:ascii="Times New Roman" w:eastAsia="宋体" w:hAnsi="Times New Roman" w:cs="Times New Roman"/>
      <w:sz w:val="18"/>
      <w:szCs w:val="18"/>
    </w:rPr>
  </w:style>
  <w:style w:type="character" w:customStyle="1" w:styleId="Char4">
    <w:name w:val="页脚 Char"/>
    <w:basedOn w:val="a0"/>
    <w:link w:val="a9"/>
    <w:autoRedefine/>
    <w:uiPriority w:val="99"/>
    <w:qFormat/>
    <w:rPr>
      <w:rFonts w:ascii="Times New Roman" w:eastAsia="宋体" w:hAnsi="Times New Roman" w:cs="Times New Roman"/>
      <w:sz w:val="18"/>
      <w:szCs w:val="18"/>
    </w:rPr>
  </w:style>
  <w:style w:type="character" w:customStyle="1" w:styleId="Char2">
    <w:name w:val="日期 Char"/>
    <w:basedOn w:val="a0"/>
    <w:link w:val="a7"/>
    <w:autoRedefine/>
    <w:qFormat/>
    <w:rPr>
      <w:rFonts w:ascii="Times New Roman" w:eastAsia="宋体" w:hAnsi="Times New Roman" w:cs="Times New Roman"/>
      <w:sz w:val="32"/>
      <w:szCs w:val="20"/>
    </w:rPr>
  </w:style>
  <w:style w:type="paragraph" w:styleId="af0">
    <w:name w:val="List Paragraph"/>
    <w:basedOn w:val="a"/>
    <w:link w:val="Char8"/>
    <w:autoRedefine/>
    <w:uiPriority w:val="34"/>
    <w:qFormat/>
    <w:pPr>
      <w:ind w:firstLineChars="200" w:firstLine="420"/>
    </w:pPr>
  </w:style>
  <w:style w:type="character" w:customStyle="1" w:styleId="2Char">
    <w:name w:val="正文文本缩进 2 Char"/>
    <w:basedOn w:val="a0"/>
    <w:link w:val="2"/>
    <w:autoRedefine/>
    <w:uiPriority w:val="99"/>
    <w:semiHidden/>
    <w:qFormat/>
    <w:rPr>
      <w:rFonts w:ascii="Times New Roman" w:eastAsia="宋体" w:hAnsi="Times New Roman" w:cs="Times New Roman"/>
      <w:szCs w:val="20"/>
    </w:rPr>
  </w:style>
  <w:style w:type="character" w:customStyle="1" w:styleId="3Char">
    <w:name w:val="标题 3 Char"/>
    <w:basedOn w:val="a0"/>
    <w:link w:val="3"/>
    <w:autoRedefine/>
    <w:qFormat/>
    <w:rPr>
      <w:rFonts w:ascii="Times New Roman" w:eastAsia="宋体" w:hAnsi="Times New Roman" w:cs="Times New Roman"/>
      <w:b/>
      <w:bCs/>
      <w:sz w:val="32"/>
      <w:szCs w:val="32"/>
    </w:rPr>
  </w:style>
  <w:style w:type="character" w:customStyle="1" w:styleId="2Char0">
    <w:name w:val="正文文本 2 Char"/>
    <w:basedOn w:val="a0"/>
    <w:link w:val="20"/>
    <w:autoRedefine/>
    <w:uiPriority w:val="99"/>
    <w:semiHidden/>
    <w:qFormat/>
    <w:rPr>
      <w:rFonts w:ascii="Times New Roman" w:eastAsia="宋体" w:hAnsi="Times New Roman" w:cs="Times New Roman"/>
      <w:szCs w:val="20"/>
    </w:rPr>
  </w:style>
  <w:style w:type="paragraph" w:customStyle="1" w:styleId="Char9">
    <w:name w:val="Char"/>
    <w:basedOn w:val="a"/>
    <w:autoRedefine/>
    <w:qFormat/>
    <w:pPr>
      <w:tabs>
        <w:tab w:val="left" w:pos="360"/>
      </w:tabs>
    </w:pPr>
    <w:rPr>
      <w:sz w:val="24"/>
      <w:szCs w:val="24"/>
    </w:rPr>
  </w:style>
  <w:style w:type="character" w:customStyle="1" w:styleId="Chara">
    <w:name w:val="纯文本 Char"/>
    <w:basedOn w:val="a0"/>
    <w:autoRedefine/>
    <w:uiPriority w:val="99"/>
    <w:semiHidden/>
    <w:qFormat/>
    <w:rPr>
      <w:rFonts w:ascii="宋体" w:eastAsia="宋体" w:hAnsi="Courier New" w:cs="Courier New"/>
      <w:szCs w:val="21"/>
    </w:rPr>
  </w:style>
  <w:style w:type="character" w:customStyle="1" w:styleId="Char10">
    <w:name w:val="纯文本 Char1"/>
    <w:link w:val="a6"/>
    <w:autoRedefine/>
    <w:qFormat/>
    <w:locked/>
    <w:rPr>
      <w:rFonts w:ascii="宋体" w:eastAsia="宋体" w:hAnsi="Courier New" w:cs="Times New Roman"/>
      <w:szCs w:val="20"/>
      <w:lang w:val="zh-CN" w:eastAsia="zh-CN"/>
    </w:rPr>
  </w:style>
  <w:style w:type="character" w:customStyle="1" w:styleId="3Char0">
    <w:name w:val="正文文本缩进 3 Char"/>
    <w:basedOn w:val="a0"/>
    <w:link w:val="30"/>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autoRedefine/>
    <w:uiPriority w:val="99"/>
    <w:semiHidden/>
    <w:qFormat/>
    <w:rPr>
      <w:rFonts w:ascii="Times New Roman" w:eastAsia="宋体" w:hAnsi="Times New Roman" w:cs="Times New Roman"/>
      <w:sz w:val="18"/>
      <w:szCs w:val="18"/>
    </w:rPr>
  </w:style>
  <w:style w:type="character" w:customStyle="1" w:styleId="DefaultChar">
    <w:name w:val="Default Char"/>
    <w:link w:val="Default"/>
    <w:autoRedefine/>
    <w:qFormat/>
    <w:locked/>
    <w:rsid w:val="006A0326"/>
    <w:rPr>
      <w:rFonts w:ascii="Times New Roman" w:eastAsia="宋体" w:hAnsi="Times New Roman" w:cs="Times New Roman"/>
      <w:sz w:val="24"/>
      <w:szCs w:val="24"/>
    </w:rPr>
  </w:style>
  <w:style w:type="character" w:customStyle="1" w:styleId="Char8">
    <w:name w:val="列出段落 Char"/>
    <w:link w:val="af0"/>
    <w:autoRedefine/>
    <w:uiPriority w:val="34"/>
    <w:qFormat/>
    <w:rPr>
      <w:rFonts w:ascii="Times New Roman" w:eastAsia="宋体" w:hAnsi="Times New Roman" w:cs="Times New Roman"/>
      <w:szCs w:val="20"/>
    </w:rPr>
  </w:style>
  <w:style w:type="character" w:customStyle="1" w:styleId="Char">
    <w:name w:val="批注文字 Char"/>
    <w:basedOn w:val="a0"/>
    <w:link w:val="a3"/>
    <w:autoRedefine/>
    <w:uiPriority w:val="99"/>
    <w:qFormat/>
    <w:rPr>
      <w:rFonts w:ascii="Times New Roman" w:eastAsia="宋体" w:hAnsi="Times New Roman" w:cs="Times New Roman"/>
      <w:szCs w:val="20"/>
    </w:rPr>
  </w:style>
  <w:style w:type="character" w:customStyle="1" w:styleId="Char7">
    <w:name w:val="批注主题 Char"/>
    <w:basedOn w:val="Char"/>
    <w:link w:val="ac"/>
    <w:autoRedefine/>
    <w:uiPriority w:val="99"/>
    <w:semiHidden/>
    <w:qFormat/>
    <w:rPr>
      <w:rFonts w:ascii="Times New Roman" w:eastAsia="宋体" w:hAnsi="Times New Roman" w:cs="Times New Roman"/>
      <w:b/>
      <w:bCs/>
      <w:szCs w:val="20"/>
    </w:rPr>
  </w:style>
  <w:style w:type="character" w:customStyle="1" w:styleId="Char0">
    <w:name w:val="正文文本 Char"/>
    <w:basedOn w:val="a0"/>
    <w:link w:val="a4"/>
    <w:uiPriority w:val="99"/>
    <w:semiHidden/>
    <w:rPr>
      <w:rFonts w:ascii="Times New Roman" w:eastAsia="宋体" w:hAnsi="Times New Roman" w:cs="Times New Roman"/>
      <w:szCs w:val="20"/>
    </w:rPr>
  </w:style>
  <w:style w:type="character" w:customStyle="1" w:styleId="control-label6">
    <w:name w:val="control-label6"/>
    <w:basedOn w:val="a0"/>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3">
    <w:name w:val="heading 3"/>
    <w:basedOn w:val="a"/>
    <w:next w:val="a"/>
    <w:link w:val="3Char"/>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pPr>
      <w:jc w:val="left"/>
    </w:pPr>
  </w:style>
  <w:style w:type="paragraph" w:styleId="a4">
    <w:name w:val="Body Text"/>
    <w:basedOn w:val="a"/>
    <w:link w:val="Char0"/>
    <w:autoRedefine/>
    <w:uiPriority w:val="99"/>
    <w:semiHidden/>
    <w:unhideWhenUsed/>
    <w:qFormat/>
    <w:pPr>
      <w:spacing w:after="120"/>
    </w:pPr>
  </w:style>
  <w:style w:type="paragraph" w:styleId="a5">
    <w:name w:val="Body Text Indent"/>
    <w:basedOn w:val="a"/>
    <w:link w:val="Char1"/>
    <w:autoRedefine/>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autoRedefine/>
    <w:uiPriority w:val="99"/>
    <w:semiHidden/>
    <w:unhideWhenUsed/>
    <w:pPr>
      <w:spacing w:after="120" w:line="480" w:lineRule="auto"/>
      <w:ind w:leftChars="200" w:left="420"/>
    </w:pPr>
  </w:style>
  <w:style w:type="paragraph" w:styleId="a8">
    <w:name w:val="Balloon Text"/>
    <w:basedOn w:val="a"/>
    <w:link w:val="Char3"/>
    <w:autoRedefine/>
    <w:uiPriority w:val="99"/>
    <w:semiHidden/>
    <w:unhideWhenUsed/>
    <w:qFormat/>
    <w:rPr>
      <w:sz w:val="18"/>
      <w:szCs w:val="18"/>
    </w:rPr>
  </w:style>
  <w:style w:type="paragraph" w:styleId="a9">
    <w:name w:val="footer"/>
    <w:basedOn w:val="a"/>
    <w:link w:val="Char4"/>
    <w:autoRedefine/>
    <w:uiPriority w:val="99"/>
    <w:unhideWhenUsed/>
    <w:pPr>
      <w:tabs>
        <w:tab w:val="center" w:pos="4153"/>
        <w:tab w:val="right" w:pos="8306"/>
      </w:tabs>
      <w:snapToGrid w:val="0"/>
      <w:jc w:val="left"/>
    </w:pPr>
    <w:rPr>
      <w:sz w:val="18"/>
      <w:szCs w:val="18"/>
    </w:rPr>
  </w:style>
  <w:style w:type="paragraph" w:styleId="aa">
    <w:name w:val="header"/>
    <w:basedOn w:val="a"/>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autoRedefine/>
    <w:uiPriority w:val="99"/>
    <w:semiHidden/>
    <w:unhideWhenUsed/>
    <w:pPr>
      <w:spacing w:after="120"/>
      <w:ind w:leftChars="200" w:left="420"/>
    </w:pPr>
    <w:rPr>
      <w:sz w:val="16"/>
      <w:szCs w:val="16"/>
    </w:rPr>
  </w:style>
  <w:style w:type="paragraph" w:styleId="20">
    <w:name w:val="Body Text 2"/>
    <w:basedOn w:val="a"/>
    <w:link w:val="2Char0"/>
    <w:autoRedefine/>
    <w:uiPriority w:val="99"/>
    <w:semiHidden/>
    <w:unhideWhenUsed/>
    <w:qFormat/>
    <w:pPr>
      <w:spacing w:after="120" w:line="480" w:lineRule="auto"/>
    </w:pPr>
  </w:style>
  <w:style w:type="paragraph" w:styleId="ac">
    <w:name w:val="annotation subject"/>
    <w:basedOn w:val="a3"/>
    <w:next w:val="a3"/>
    <w:link w:val="Char7"/>
    <w:uiPriority w:val="99"/>
    <w:semiHidden/>
    <w:unhideWhenUsed/>
    <w:qFormat/>
    <w:rPr>
      <w:b/>
      <w:bCs/>
    </w:rPr>
  </w:style>
  <w:style w:type="table" w:styleId="ad">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autoRedefine/>
    <w:uiPriority w:val="99"/>
    <w:unhideWhenUsed/>
    <w:qFormat/>
    <w:rPr>
      <w:color w:val="0000FF" w:themeColor="hyperlink"/>
      <w:u w:val="single"/>
    </w:rPr>
  </w:style>
  <w:style w:type="character" w:styleId="af">
    <w:name w:val="annotation reference"/>
    <w:basedOn w:val="a0"/>
    <w:autoRedefine/>
    <w:uiPriority w:val="99"/>
    <w:semiHidden/>
    <w:unhideWhenUsed/>
    <w:qFormat/>
    <w:rPr>
      <w:sz w:val="21"/>
      <w:szCs w:val="21"/>
    </w:rPr>
  </w:style>
  <w:style w:type="character" w:customStyle="1" w:styleId="Char1">
    <w:name w:val="正文文本缩进 Char"/>
    <w:basedOn w:val="a0"/>
    <w:link w:val="a5"/>
    <w:autoRedefine/>
    <w:qFormat/>
    <w:rPr>
      <w:rFonts w:ascii="宋体" w:eastAsia="宋体" w:hAnsi="宋体" w:cs="Times New Roman"/>
      <w:sz w:val="24"/>
      <w:szCs w:val="20"/>
    </w:rPr>
  </w:style>
  <w:style w:type="paragraph" w:customStyle="1" w:styleId="Default">
    <w:name w:val="Default"/>
    <w:link w:val="DefaultChar"/>
    <w:autoRedefine/>
    <w:qFormat/>
    <w:rsid w:val="006A0326"/>
    <w:pPr>
      <w:widowControl w:val="0"/>
      <w:autoSpaceDE w:val="0"/>
      <w:autoSpaceDN w:val="0"/>
      <w:adjustRightInd w:val="0"/>
      <w:spacing w:line="360" w:lineRule="auto"/>
      <w:ind w:firstLineChars="200" w:firstLine="446"/>
      <w:jc w:val="both"/>
    </w:pPr>
    <w:rPr>
      <w:rFonts w:ascii="Times New Roman" w:eastAsia="宋体" w:hAnsi="Times New Roman" w:cs="Times New Roman"/>
      <w:sz w:val="24"/>
      <w:szCs w:val="24"/>
    </w:rPr>
  </w:style>
  <w:style w:type="character" w:customStyle="1" w:styleId="Char6">
    <w:name w:val="副标题 Char"/>
    <w:basedOn w:val="a0"/>
    <w:link w:val="ab"/>
    <w:autoRedefine/>
    <w:qFormat/>
    <w:rPr>
      <w:rFonts w:ascii="Cambria" w:eastAsia="宋体" w:hAnsi="Cambria" w:cs="Times New Roman"/>
      <w:b/>
      <w:bCs/>
      <w:kern w:val="28"/>
      <w:sz w:val="32"/>
      <w:szCs w:val="32"/>
      <w:lang w:val="zh-CN" w:eastAsia="zh-CN"/>
    </w:rPr>
  </w:style>
  <w:style w:type="character" w:customStyle="1" w:styleId="Char5">
    <w:name w:val="页眉 Char"/>
    <w:basedOn w:val="a0"/>
    <w:link w:val="aa"/>
    <w:autoRedefine/>
    <w:uiPriority w:val="99"/>
    <w:qFormat/>
    <w:rPr>
      <w:rFonts w:ascii="Times New Roman" w:eastAsia="宋体" w:hAnsi="Times New Roman" w:cs="Times New Roman"/>
      <w:sz w:val="18"/>
      <w:szCs w:val="18"/>
    </w:rPr>
  </w:style>
  <w:style w:type="character" w:customStyle="1" w:styleId="Char4">
    <w:name w:val="页脚 Char"/>
    <w:basedOn w:val="a0"/>
    <w:link w:val="a9"/>
    <w:autoRedefine/>
    <w:uiPriority w:val="99"/>
    <w:qFormat/>
    <w:rPr>
      <w:rFonts w:ascii="Times New Roman" w:eastAsia="宋体" w:hAnsi="Times New Roman" w:cs="Times New Roman"/>
      <w:sz w:val="18"/>
      <w:szCs w:val="18"/>
    </w:rPr>
  </w:style>
  <w:style w:type="character" w:customStyle="1" w:styleId="Char2">
    <w:name w:val="日期 Char"/>
    <w:basedOn w:val="a0"/>
    <w:link w:val="a7"/>
    <w:autoRedefine/>
    <w:qFormat/>
    <w:rPr>
      <w:rFonts w:ascii="Times New Roman" w:eastAsia="宋体" w:hAnsi="Times New Roman" w:cs="Times New Roman"/>
      <w:sz w:val="32"/>
      <w:szCs w:val="20"/>
    </w:rPr>
  </w:style>
  <w:style w:type="paragraph" w:styleId="af0">
    <w:name w:val="List Paragraph"/>
    <w:basedOn w:val="a"/>
    <w:link w:val="Char8"/>
    <w:autoRedefine/>
    <w:uiPriority w:val="34"/>
    <w:qFormat/>
    <w:pPr>
      <w:ind w:firstLineChars="200" w:firstLine="420"/>
    </w:pPr>
  </w:style>
  <w:style w:type="character" w:customStyle="1" w:styleId="2Char">
    <w:name w:val="正文文本缩进 2 Char"/>
    <w:basedOn w:val="a0"/>
    <w:link w:val="2"/>
    <w:autoRedefine/>
    <w:uiPriority w:val="99"/>
    <w:semiHidden/>
    <w:qFormat/>
    <w:rPr>
      <w:rFonts w:ascii="Times New Roman" w:eastAsia="宋体" w:hAnsi="Times New Roman" w:cs="Times New Roman"/>
      <w:szCs w:val="20"/>
    </w:rPr>
  </w:style>
  <w:style w:type="character" w:customStyle="1" w:styleId="3Char">
    <w:name w:val="标题 3 Char"/>
    <w:basedOn w:val="a0"/>
    <w:link w:val="3"/>
    <w:autoRedefine/>
    <w:qFormat/>
    <w:rPr>
      <w:rFonts w:ascii="Times New Roman" w:eastAsia="宋体" w:hAnsi="Times New Roman" w:cs="Times New Roman"/>
      <w:b/>
      <w:bCs/>
      <w:sz w:val="32"/>
      <w:szCs w:val="32"/>
    </w:rPr>
  </w:style>
  <w:style w:type="character" w:customStyle="1" w:styleId="2Char0">
    <w:name w:val="正文文本 2 Char"/>
    <w:basedOn w:val="a0"/>
    <w:link w:val="20"/>
    <w:autoRedefine/>
    <w:uiPriority w:val="99"/>
    <w:semiHidden/>
    <w:qFormat/>
    <w:rPr>
      <w:rFonts w:ascii="Times New Roman" w:eastAsia="宋体" w:hAnsi="Times New Roman" w:cs="Times New Roman"/>
      <w:szCs w:val="20"/>
    </w:rPr>
  </w:style>
  <w:style w:type="paragraph" w:customStyle="1" w:styleId="Char9">
    <w:name w:val="Char"/>
    <w:basedOn w:val="a"/>
    <w:autoRedefine/>
    <w:qFormat/>
    <w:pPr>
      <w:tabs>
        <w:tab w:val="left" w:pos="360"/>
      </w:tabs>
    </w:pPr>
    <w:rPr>
      <w:sz w:val="24"/>
      <w:szCs w:val="24"/>
    </w:rPr>
  </w:style>
  <w:style w:type="character" w:customStyle="1" w:styleId="Chara">
    <w:name w:val="纯文本 Char"/>
    <w:basedOn w:val="a0"/>
    <w:autoRedefine/>
    <w:uiPriority w:val="99"/>
    <w:semiHidden/>
    <w:qFormat/>
    <w:rPr>
      <w:rFonts w:ascii="宋体" w:eastAsia="宋体" w:hAnsi="Courier New" w:cs="Courier New"/>
      <w:szCs w:val="21"/>
    </w:rPr>
  </w:style>
  <w:style w:type="character" w:customStyle="1" w:styleId="Char10">
    <w:name w:val="纯文本 Char1"/>
    <w:link w:val="a6"/>
    <w:autoRedefine/>
    <w:qFormat/>
    <w:locked/>
    <w:rPr>
      <w:rFonts w:ascii="宋体" w:eastAsia="宋体" w:hAnsi="Courier New" w:cs="Times New Roman"/>
      <w:szCs w:val="20"/>
      <w:lang w:val="zh-CN" w:eastAsia="zh-CN"/>
    </w:rPr>
  </w:style>
  <w:style w:type="character" w:customStyle="1" w:styleId="3Char0">
    <w:name w:val="正文文本缩进 3 Char"/>
    <w:basedOn w:val="a0"/>
    <w:link w:val="30"/>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autoRedefine/>
    <w:uiPriority w:val="99"/>
    <w:semiHidden/>
    <w:qFormat/>
    <w:rPr>
      <w:rFonts w:ascii="Times New Roman" w:eastAsia="宋体" w:hAnsi="Times New Roman" w:cs="Times New Roman"/>
      <w:sz w:val="18"/>
      <w:szCs w:val="18"/>
    </w:rPr>
  </w:style>
  <w:style w:type="character" w:customStyle="1" w:styleId="DefaultChar">
    <w:name w:val="Default Char"/>
    <w:link w:val="Default"/>
    <w:autoRedefine/>
    <w:qFormat/>
    <w:locked/>
    <w:rsid w:val="006A0326"/>
    <w:rPr>
      <w:rFonts w:ascii="Times New Roman" w:eastAsia="宋体" w:hAnsi="Times New Roman" w:cs="Times New Roman"/>
      <w:sz w:val="24"/>
      <w:szCs w:val="24"/>
    </w:rPr>
  </w:style>
  <w:style w:type="character" w:customStyle="1" w:styleId="Char8">
    <w:name w:val="列出段落 Char"/>
    <w:link w:val="af0"/>
    <w:autoRedefine/>
    <w:uiPriority w:val="34"/>
    <w:qFormat/>
    <w:rPr>
      <w:rFonts w:ascii="Times New Roman" w:eastAsia="宋体" w:hAnsi="Times New Roman" w:cs="Times New Roman"/>
      <w:szCs w:val="20"/>
    </w:rPr>
  </w:style>
  <w:style w:type="character" w:customStyle="1" w:styleId="Char">
    <w:name w:val="批注文字 Char"/>
    <w:basedOn w:val="a0"/>
    <w:link w:val="a3"/>
    <w:autoRedefine/>
    <w:uiPriority w:val="99"/>
    <w:qFormat/>
    <w:rPr>
      <w:rFonts w:ascii="Times New Roman" w:eastAsia="宋体" w:hAnsi="Times New Roman" w:cs="Times New Roman"/>
      <w:szCs w:val="20"/>
    </w:rPr>
  </w:style>
  <w:style w:type="character" w:customStyle="1" w:styleId="Char7">
    <w:name w:val="批注主题 Char"/>
    <w:basedOn w:val="Char"/>
    <w:link w:val="ac"/>
    <w:autoRedefine/>
    <w:uiPriority w:val="99"/>
    <w:semiHidden/>
    <w:qFormat/>
    <w:rPr>
      <w:rFonts w:ascii="Times New Roman" w:eastAsia="宋体" w:hAnsi="Times New Roman" w:cs="Times New Roman"/>
      <w:b/>
      <w:bCs/>
      <w:szCs w:val="20"/>
    </w:rPr>
  </w:style>
  <w:style w:type="character" w:customStyle="1" w:styleId="Char0">
    <w:name w:val="正文文本 Char"/>
    <w:basedOn w:val="a0"/>
    <w:link w:val="a4"/>
    <w:uiPriority w:val="99"/>
    <w:semiHidden/>
    <w:rPr>
      <w:rFonts w:ascii="Times New Roman" w:eastAsia="宋体" w:hAnsi="Times New Roman" w:cs="Times New Roman"/>
      <w:szCs w:val="20"/>
    </w:rPr>
  </w:style>
  <w:style w:type="character" w:customStyle="1" w:styleId="control-label6">
    <w:name w:val="control-label6"/>
    <w:basedOn w:val="a0"/>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68</Pages>
  <Words>5457</Words>
  <Characters>31109</Characters>
  <Application>Microsoft Office Word</Application>
  <DocSecurity>0</DocSecurity>
  <Lines>259</Lines>
  <Paragraphs>72</Paragraphs>
  <ScaleCrop>false</ScaleCrop>
  <Company>MS</Company>
  <LinksUpToDate>false</LinksUpToDate>
  <CharactersWithSpaces>36494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496</cp:revision>
  <cp:lastPrinted>2017-09-13T07:55:00Z</cp:lastPrinted>
  <dcterms:created xsi:type="dcterms:W3CDTF">2023-12-28T02:38:00Z</dcterms:created>
  <dcterms:modified xsi:type="dcterms:W3CDTF">2024-01-18T08:26:00Z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4B7CDC89E3B84FAEAF377C1B1EFCB1DC_12</vt:lpwstr>
  </property>
</Properties>
</file>